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  <w:gridCol w:w="1984"/>
        <w:gridCol w:w="141"/>
        <w:gridCol w:w="56"/>
      </w:tblGrid>
      <w:tr>
        <w:trPr>
          <w:trHeight w:val="256" w:hRule="atLeast"/>
        </w:trPr>
        <w:tc>
          <w:tcPr>
            <w:tcW w:w="83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62"/>
            </w:tblGrid>
            <w:tr>
              <w:trPr>
                <w:trHeight w:val="256" w:hRule="atLeast"/>
              </w:trPr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178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Datum: 08.12.2023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83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62"/>
            </w:tblGrid>
            <w:tr>
              <w:trPr>
                <w:trHeight w:val="256" w:hRule="atLeast"/>
              </w:trPr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178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Vrijeme: 10:27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836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256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836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256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836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256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836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318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Plan proračuna 2024.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836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205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23" w:hRule="atLeast"/>
        </w:trPr>
        <w:tc>
          <w:tcPr>
            <w:tcW w:w="83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836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559"/>
              <w:gridCol w:w="5527"/>
              <w:gridCol w:w="1984"/>
            </w:tblGrid>
            <w:tr>
              <w:trPr>
                <w:trHeight w:val="205" w:hRule="atLeast"/>
              </w:trPr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POZICIJA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552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VRSTA RASHODA / IZDATKA</w:t>
                  </w:r>
                </w:p>
              </w:tc>
              <w:tc>
                <w:tcPr>
                  <w:tcW w:w="1984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PLANIRANO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SVEUKUPNO RASHODI / IZDACI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6.200.593,00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UPRAVA - OPĆINSKO VIJEĆE I NAČELNIK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74.150,00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načelnik (bruto)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načelnik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naknade troškova zaposlenima - načelnik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dnevnice za službeni put u zemlji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prijevoz na službenom putu u zemlji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mobilne telefonske mreže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Izbori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i ostali materijalni rashodi - izborni materijal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OSTALIH AKTIVNOSTI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48.527,00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Općinske manifestacije, obljetnice, godišnjice i dr.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35.527,00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24.527,00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24.527,00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24.527,00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(jumbo plakati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(voditelj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Općinsko vijeće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170. godišnjica školstva u Mariji Gorici i 170. obljetnica rođenja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- 170.godiš.školstva i rođenja A.Kovačića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Političke stranke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MJESNI ODBORI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44.753,00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i investic. održ. građ.objekata po mjesnim odborima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38.883,00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-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 -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otpada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Traktor i priključci - održavanje, gorivo, rad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Energija - gorivo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(Ugovor o djelu)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registracija traktora i prikolice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- traktor i prikolica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Pristojbe i naknade - RTV pristojba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REDOVNE DJELATNOSTI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568.753,00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prekovremeni rad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redovan rad - bolovanja na teret HZZO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  (refundac.Hr voda)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159.728,00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150.658,00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150.658,00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150.658,00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 (JUO)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Dnevnice za službeni put u zemlji (JUO)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Tečajevi i stručni ispiti (JUO)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(telefon, telefax, internet)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(poštarina-pisma, tiskanice, email)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Promidžbeni materijali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komunalne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JUO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zdravstvene i veterinarske usluge (zbrinj. napuštenih pasa)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Geodetsko-katastarske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računalne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ažuriranja računalnih baza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nespomenute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1.062,00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održavanje web portala Općine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prijevoznih sredstava (Chevrolet Spark i kombi Ford)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Tuzemne članarine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Sudske pristojbe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Upravne i administrativne pristojbe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Javnobilježničke pristojbe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banaka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Zatezne kamate iz poslovnih odnosa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(HR vode, FZOEU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pri registraciji službenog vozila (Chevrolet Spark)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investic.održav.zgrade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HPB d.d - predfinanciranje EU projekata - sanacija klizišta i prometnica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0170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Transakcije vezane za javni dug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kredita od kreditnih institucija u javnom sektoru- klizišta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HBOR - predfinanciranje EU projekata - biciklistička staza i Biram novu priliku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0170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Transakcije vezane za javni dug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kred. od kred. instituc. u javnom sektoru - biram novu priliku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kred. od kredit. instituc. u javnom sektoru - biciklistička staza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0111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Izvršna  i zakonodavna tijela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Licence - antivirusni programi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uredska oprema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Računala i računalna oprema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namještaj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Ulaganja u računalne programe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OD POŽARA I SPAŠAVANJE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0320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Usluge protupožarne zaštite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- VZO Marija 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Civilna zaštita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0220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Civilna obrana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sredstva za zaštitu i dezinfekciju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HGSS - Hrvatska gorska služba spašavanja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0220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Civilna obrana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HGSS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Planovi protupožarne zaštite i spašavanja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0320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Usluge protupožarne zaštite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procjena ugroženosti, rizika CZ i sl.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SPORTA I REKREACIJE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sportu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sportskim udrugama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KULTURNO I TURISTIČKO PROMICANJE OPĆINE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Turistička zajednica "Doline i brigi"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0473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Turizam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TZ SSDB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CIVILNOG DRUŠTVA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0423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Ribarstvo i lov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PREDŠKOLSKI ODGOJ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124.769,00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116.769,00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Dječji vrtići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Dostupnost,održivost i priuštivost RPOO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trgovačkim društvima izvan javnog sektora - fiskalna održiv.vrtića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Obitelj i djeca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OSNOVNO, SREDNJE I VISOKO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Ostale tekuće donacije OŠ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tekuće donacije - OŠ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Škola plivanja za učenike 3.r. OŠ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dopun.nastavnih sredstava 1-8 razred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(nastavna sredstva)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Školska ekskurzija - maturalno putovanje učenika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maturalno putovanje učenika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opreme učenicima OŠ (šk.papuče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(sufin.šk.obuće)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Nagrađivanje uspješnosti učenika i studenata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Osnovno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(nagrade učenicima i studentima)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Prigodno darivanje srednjoškolaca i studenata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0922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Više srednjoškolsko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srednjoškolci i studenti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I ZDRAVSTVO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56.365,00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(stanovanje)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(ogrjev, Min.rada,mirov.sustava)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ostale potrebe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 umirovljenici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Ljetovanje socijalno ugroženih učenika OŠ u Selcu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Obitelj i djeca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naravi-Ljetovanje soc.ugrož.učenika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Obitelj i djeca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troškova parkiranja na području Zaprešića darivateljima krvi OMG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(financir.parkiranja)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Opremanje internističke ambulante Doma zdravlja Zaprešić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unutar općeg proračuna -  internist.ambulanta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Crveni križ Zaprešić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Dobrovoljno darivanje krvi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DDK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Financijska pomoć u obavljanju javnog prijevoza MPZ d.o.o.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(javni prijevoz)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Mjere protiv menstrualnog siromaštva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Aktivnosti socijalne zaštite koje nisu drugdje svrstane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menstrualno siromaštvo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POTPORA POLJOPRIVREDI I JAČANJE GOSPODARSTVA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5.840,00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0421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Poljoprivreda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- U.O. krava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0421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Poljoprivreda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(usjevi,nasadi,premije i dr.)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Poljoprivredno zemljište - okrupnjavanje/navodnjavanje/privođ.funkciji/poveć.vrijednosti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0421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Poljoprivreda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- poljopr.zemlj.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112.250,00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Potrošnja javne rasvjete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Ulična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komunalne naknade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Ulična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Ulična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Makadamske ceste - održavanje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grobne naknade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0490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Ekonomski poslovi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javnih površina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Poslovi i usluge zaštite okoliša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(prometna ogledala,ploče s nazivima,kante,klupe i sl.)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Ukrasno bilje, cvijeće, zemlja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Poslovi i usluge zaštite okoliša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JAVNE PROMETNE I ZELENE POVRŠINE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Tematski park u Mariji Gorici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Tematski park (Županija)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Tematski park (EU)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I SIGURNOST PROMETA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69.800,00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Evidentiranje nerazvrstanih cesta u zemljišnim knjigama i katastru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evidentiranje nerazvrst.cesta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Asfaltiranje nerazvrstanih cesta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64.800,00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Županija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MRR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 Trstenik - Marija 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0451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Cestovni promet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pješačka staza (EU)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0400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JAVNI ŠPORTSKI I REKREACIJSKI PROSTORI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3.054.300,00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SPORTUR MARGO -  SRC Kraj Donji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SRC Kraj Donji (EU)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SRC Kraj Donji (Hbor)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Sanjkalište u Mariji Gorici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Vježbalište na otvorenom - Trstenik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 na otvorenom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rekreacije i sporta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 na otvorenom (Žup.)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0500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Modernizacija javne rasvjete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Ulična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javna rasvjeta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GROBLJA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Izgradnja grobnih mjesta na groblju Marija Gorica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PROSTORNO PLANIRANJE I UREĐENJE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Prostorni plan uređenja Općine Marija Gorica - IV izmjene i dopune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stanovanja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Prostorni plan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OKOLIŠA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SECAP - akcijski plan održivog energ. razvoja i prilagodbe klimatskim promjenama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Poslovi i usluge zaštite okoliša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SECAP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subjekata unutar opće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Poslovi i usluge zaštite okoliša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-SECAP (FZOEU)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0510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Gospodarenje otpadom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Dimnjačarske i ekološke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0530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Smanjenje zagađivanja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dimnjačarske i ekološke usluge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SUSTAVA VODOOPSKRBE I ODVODNJE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103.100,00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Vodoopskrba i odvodnja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Naknada za razvoj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Razvoj zajednice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Komunalna infrastruktura Gospodarske zone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0630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Opskrba vodom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izvan javnog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OSTALI GRAĐEVINSKI OBJEKTI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1.090.450,00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 u Mariji Gorici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Dječji vrtić MG (Županija)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683.000,00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0911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Predškolsko obrazovanje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683.000,00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683.000,00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Dječji vrtić MG (MRR)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dječji vrtić (NPOO)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Kovačića, županija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Izrada projektne dokumentacije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0660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Zgrada Kraj Donji, Dubravička 132 (Sutla)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0443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Građevinarstvo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Dodatna ulaganja na građevinskim objektima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Proračunski korisnik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49840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49.046,00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49.046,00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Naknada za prijevoz na posao i s posla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12.616,00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(periodika)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Poštarina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telefaxa, interneta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(zakup serverskog prostora i web)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Komunalne usluge - iznošenje i odvoz smeća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Računalne usluge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i usluge platnog prometa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3.9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Vlastiti prihodi -PK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Programi u kulturi (promocije, izdanja, umjetnici i dr.)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programi u kulturi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 (MK)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Knjige za knjižnicu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županija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(Ministarstvo kulture) - otkup knjiga uvrštenih na popis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(Ministarstvo kulture)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0820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Službe kulture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Uredska oprema i namještaj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5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Uređaji, strojevi i oprema za ostale namjene - knjižnica</w:t>
                  </w:r>
                </w:p>
              </w:tc>
              <w:tc>
                <w:tcPr>
                  <w:tcW w:w="19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1275"/>
      <w:gridCol w:w="5244"/>
      <w:gridCol w:w="850"/>
      <w:gridCol w:w="1417"/>
      <w:gridCol w:w="56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LC147RP-IPP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7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LCW147_IspisPlanaProracunaPozicija</dc:title>
</cp:coreProperties>
</file>