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741" w:rsidRDefault="00AF171B" w:rsidP="00AF171B">
      <w:pPr>
        <w:rPr>
          <w:noProof/>
        </w:rPr>
      </w:pPr>
      <w:r>
        <w:rPr>
          <w:noProof/>
        </w:rPr>
        <w:drawing>
          <wp:inline distT="0" distB="0" distL="0" distR="0" wp14:anchorId="5BF96F12" wp14:editId="0B26DE55">
            <wp:extent cx="1666875" cy="84709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6" t="13184" r="12946" b="12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415" cy="88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1A1AE4">
        <w:rPr>
          <w:noProof/>
        </w:rPr>
        <w:t xml:space="preserve">       </w:t>
      </w:r>
      <w:r w:rsidR="00B31147">
        <w:rPr>
          <w:noProof/>
        </w:rPr>
        <w:t xml:space="preserve">     </w:t>
      </w:r>
      <w:r w:rsidR="00ED39AD">
        <w:rPr>
          <w:noProof/>
        </w:rPr>
        <w:t xml:space="preserve">                                                     </w:t>
      </w:r>
      <w:r w:rsidR="00B31147">
        <w:rPr>
          <w:noProof/>
        </w:rPr>
        <w:t xml:space="preserve">                                                </w:t>
      </w:r>
      <w:r w:rsidR="001A1AE4">
        <w:rPr>
          <w:noProof/>
        </w:rPr>
        <w:t xml:space="preserve">                                                     </w:t>
      </w:r>
    </w:p>
    <w:p w:rsidR="006C2D7B" w:rsidRPr="001A1AE4" w:rsidRDefault="001A1AE4" w:rsidP="001A1AE4">
      <w:pPr>
        <w:rPr>
          <w:rFonts w:ascii="Arial" w:hAnsi="Arial" w:cs="Arial"/>
          <w:b/>
          <w:sz w:val="21"/>
          <w:szCs w:val="21"/>
        </w:rPr>
      </w:pPr>
      <w:r>
        <w:rPr>
          <w:noProof/>
        </w:rPr>
        <w:t xml:space="preserve">                </w:t>
      </w:r>
      <w:r w:rsidR="007D1741">
        <w:rPr>
          <w:noProof/>
        </w:rPr>
        <w:t xml:space="preserve">                                         </w:t>
      </w:r>
      <w:r w:rsidR="00AF171B">
        <w:rPr>
          <w:noProof/>
        </w:rPr>
        <w:t xml:space="preserve">            </w:t>
      </w:r>
      <w:r w:rsidR="006C2D7B">
        <w:rPr>
          <w:noProof/>
        </w:rPr>
        <w:t xml:space="preserve">                                  </w:t>
      </w:r>
      <w:r>
        <w:rPr>
          <w:noProof/>
        </w:rPr>
        <w:t xml:space="preserve">               </w:t>
      </w:r>
      <w:r w:rsidR="00BE402D">
        <w:rPr>
          <w:noProof/>
        </w:rPr>
        <w:t xml:space="preserve">                             </w:t>
      </w:r>
      <w:r w:rsidR="00AF171B" w:rsidRPr="00BE402D">
        <w:rPr>
          <w:b/>
          <w:noProof/>
        </w:rPr>
        <w:t xml:space="preserve">        </w:t>
      </w:r>
      <w:r w:rsidR="00F9300C" w:rsidRPr="00BE402D">
        <w:rPr>
          <w:b/>
          <w:noProof/>
        </w:rPr>
        <w:t xml:space="preserve">                                  </w:t>
      </w:r>
      <w:r w:rsidR="00AF171B" w:rsidRPr="00BE402D">
        <w:rPr>
          <w:b/>
          <w:noProof/>
        </w:rPr>
        <w:t xml:space="preserve">         </w:t>
      </w:r>
    </w:p>
    <w:p w:rsidR="00AF171B" w:rsidRDefault="00AF171B" w:rsidP="00AF171B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4F72F5">
        <w:rPr>
          <w:rFonts w:ascii="Arial" w:hAnsi="Arial" w:cs="Arial"/>
          <w:sz w:val="21"/>
          <w:szCs w:val="21"/>
        </w:rPr>
        <w:t>Na tem</w:t>
      </w:r>
      <w:r w:rsidR="00793685">
        <w:rPr>
          <w:rFonts w:ascii="Arial" w:hAnsi="Arial" w:cs="Arial"/>
          <w:sz w:val="21"/>
          <w:szCs w:val="21"/>
        </w:rPr>
        <w:t>elju članka 4. i 36.</w:t>
      </w:r>
      <w:r w:rsidR="00702C80">
        <w:rPr>
          <w:rFonts w:ascii="Arial" w:hAnsi="Arial" w:cs="Arial"/>
          <w:sz w:val="21"/>
          <w:szCs w:val="21"/>
        </w:rPr>
        <w:t xml:space="preserve"> </w:t>
      </w:r>
      <w:r w:rsidR="00793685">
        <w:rPr>
          <w:rFonts w:ascii="Arial" w:hAnsi="Arial" w:cs="Arial"/>
          <w:sz w:val="21"/>
          <w:szCs w:val="21"/>
        </w:rPr>
        <w:t>Zakona o zaštiti okoliša (NN 80/13, 153/13, 78/15, 12/18 i 118/18</w:t>
      </w:r>
      <w:r w:rsidR="00702C80">
        <w:rPr>
          <w:rFonts w:ascii="Arial" w:hAnsi="Arial" w:cs="Arial"/>
          <w:sz w:val="21"/>
          <w:szCs w:val="21"/>
        </w:rPr>
        <w:t xml:space="preserve">), </w:t>
      </w:r>
      <w:r w:rsidRPr="004F72F5">
        <w:rPr>
          <w:rFonts w:ascii="Arial" w:hAnsi="Arial" w:cs="Arial"/>
          <w:sz w:val="21"/>
          <w:szCs w:val="21"/>
        </w:rPr>
        <w:t xml:space="preserve"> članka 3</w:t>
      </w:r>
      <w:r w:rsidR="00A14F77">
        <w:rPr>
          <w:rFonts w:ascii="Arial" w:hAnsi="Arial" w:cs="Arial"/>
          <w:sz w:val="21"/>
          <w:szCs w:val="21"/>
        </w:rPr>
        <w:t>1</w:t>
      </w:r>
      <w:r w:rsidRPr="004F72F5">
        <w:rPr>
          <w:rFonts w:ascii="Arial" w:hAnsi="Arial" w:cs="Arial"/>
          <w:sz w:val="21"/>
          <w:szCs w:val="21"/>
        </w:rPr>
        <w:t xml:space="preserve">. Statuta općine Marija Gorica (Službeni glasnik općine </w:t>
      </w:r>
      <w:r w:rsidR="00BE402D">
        <w:rPr>
          <w:rFonts w:ascii="Arial" w:hAnsi="Arial" w:cs="Arial"/>
          <w:sz w:val="21"/>
          <w:szCs w:val="21"/>
        </w:rPr>
        <w:t xml:space="preserve">Marija Gorica broj </w:t>
      </w:r>
      <w:r w:rsidR="00A14F77">
        <w:rPr>
          <w:rFonts w:ascii="Arial" w:hAnsi="Arial" w:cs="Arial"/>
          <w:sz w:val="21"/>
          <w:szCs w:val="21"/>
        </w:rPr>
        <w:t>2/2021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) i članka 60</w:t>
      </w:r>
      <w:r w:rsidRPr="004F72F5">
        <w:rPr>
          <w:rFonts w:ascii="Arial" w:hAnsi="Arial" w:cs="Arial"/>
          <w:sz w:val="21"/>
          <w:szCs w:val="21"/>
        </w:rPr>
        <w:t>. Poslovnika Općinskog vijeća Općine Marija Gorica (Službeni glas</w:t>
      </w:r>
      <w:r>
        <w:rPr>
          <w:rFonts w:ascii="Arial" w:hAnsi="Arial" w:cs="Arial"/>
          <w:sz w:val="21"/>
          <w:szCs w:val="21"/>
        </w:rPr>
        <w:t>nik općine Marija Gorica broj 124</w:t>
      </w:r>
      <w:r w:rsidRPr="004F72F5">
        <w:rPr>
          <w:rFonts w:ascii="Arial" w:hAnsi="Arial" w:cs="Arial"/>
          <w:sz w:val="21"/>
          <w:szCs w:val="21"/>
        </w:rPr>
        <w:t xml:space="preserve">),  </w:t>
      </w:r>
      <w:r>
        <w:rPr>
          <w:rFonts w:ascii="Arial" w:hAnsi="Arial" w:cs="Arial"/>
          <w:sz w:val="21"/>
          <w:szCs w:val="21"/>
        </w:rPr>
        <w:t>O</w:t>
      </w:r>
      <w:r w:rsidR="006C2D7B">
        <w:rPr>
          <w:rFonts w:ascii="Arial" w:hAnsi="Arial" w:cs="Arial"/>
          <w:sz w:val="21"/>
          <w:szCs w:val="21"/>
        </w:rPr>
        <w:t xml:space="preserve">pćinsko vijeće na svojoj </w:t>
      </w:r>
      <w:r w:rsidR="00C936B0">
        <w:rPr>
          <w:rFonts w:ascii="Arial" w:hAnsi="Arial" w:cs="Arial"/>
          <w:sz w:val="21"/>
          <w:szCs w:val="21"/>
        </w:rPr>
        <w:t>25.</w:t>
      </w:r>
      <w:r w:rsidR="00ED39AD">
        <w:rPr>
          <w:rFonts w:ascii="Arial" w:hAnsi="Arial" w:cs="Arial"/>
          <w:sz w:val="21"/>
          <w:szCs w:val="21"/>
        </w:rPr>
        <w:t xml:space="preserve"> </w:t>
      </w:r>
      <w:r w:rsidRPr="004F72F5">
        <w:rPr>
          <w:rFonts w:ascii="Arial" w:hAnsi="Arial" w:cs="Arial"/>
          <w:sz w:val="21"/>
          <w:szCs w:val="21"/>
        </w:rPr>
        <w:t>sjednici</w:t>
      </w:r>
      <w:r w:rsidR="006F27ED">
        <w:rPr>
          <w:rFonts w:ascii="Arial" w:hAnsi="Arial" w:cs="Arial"/>
          <w:sz w:val="21"/>
          <w:szCs w:val="21"/>
        </w:rPr>
        <w:t>,</w:t>
      </w:r>
      <w:r w:rsidR="00ED39AD">
        <w:rPr>
          <w:rFonts w:ascii="Arial" w:hAnsi="Arial" w:cs="Arial"/>
          <w:sz w:val="21"/>
          <w:szCs w:val="21"/>
        </w:rPr>
        <w:t xml:space="preserve"> održanoj </w:t>
      </w:r>
      <w:r w:rsidR="00C936B0">
        <w:rPr>
          <w:rFonts w:ascii="Arial" w:hAnsi="Arial" w:cs="Arial"/>
          <w:sz w:val="21"/>
          <w:szCs w:val="21"/>
        </w:rPr>
        <w:t xml:space="preserve">05. </w:t>
      </w:r>
      <w:r w:rsidR="005E315B">
        <w:rPr>
          <w:rFonts w:ascii="Arial" w:hAnsi="Arial" w:cs="Arial"/>
          <w:sz w:val="21"/>
          <w:szCs w:val="21"/>
        </w:rPr>
        <w:t>lipnja</w:t>
      </w:r>
      <w:r w:rsidR="00B31147">
        <w:rPr>
          <w:rFonts w:ascii="Arial" w:hAnsi="Arial" w:cs="Arial"/>
          <w:sz w:val="21"/>
          <w:szCs w:val="21"/>
        </w:rPr>
        <w:t xml:space="preserve"> </w:t>
      </w:r>
      <w:r w:rsidR="005E315B">
        <w:rPr>
          <w:rFonts w:ascii="Arial" w:hAnsi="Arial" w:cs="Arial"/>
          <w:sz w:val="21"/>
          <w:szCs w:val="21"/>
        </w:rPr>
        <w:t>2024</w:t>
      </w:r>
      <w:r>
        <w:rPr>
          <w:rFonts w:ascii="Arial" w:hAnsi="Arial" w:cs="Arial"/>
          <w:sz w:val="21"/>
          <w:szCs w:val="21"/>
        </w:rPr>
        <w:t xml:space="preserve">. </w:t>
      </w:r>
      <w:r w:rsidRPr="004F72F5">
        <w:rPr>
          <w:rFonts w:ascii="Arial" w:hAnsi="Arial" w:cs="Arial"/>
          <w:sz w:val="21"/>
          <w:szCs w:val="21"/>
        </w:rPr>
        <w:t>godine, donijelo je</w:t>
      </w:r>
    </w:p>
    <w:p w:rsidR="005E315B" w:rsidRDefault="005E315B" w:rsidP="00AF171B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C936B0" w:rsidRDefault="00C936B0" w:rsidP="005E315B">
      <w:pPr>
        <w:jc w:val="center"/>
        <w:rPr>
          <w:rFonts w:ascii="Arial" w:hAnsi="Arial" w:cs="Arial"/>
          <w:b/>
          <w:szCs w:val="21"/>
        </w:rPr>
      </w:pPr>
    </w:p>
    <w:p w:rsidR="005E315B" w:rsidRPr="005E315B" w:rsidRDefault="005E315B" w:rsidP="005E315B">
      <w:pPr>
        <w:jc w:val="center"/>
        <w:rPr>
          <w:rFonts w:ascii="Arial" w:hAnsi="Arial" w:cs="Arial"/>
          <w:b/>
          <w:szCs w:val="21"/>
        </w:rPr>
      </w:pPr>
      <w:r w:rsidRPr="005E315B">
        <w:rPr>
          <w:rFonts w:ascii="Arial" w:hAnsi="Arial" w:cs="Arial"/>
          <w:b/>
          <w:szCs w:val="21"/>
        </w:rPr>
        <w:t>O D L U K U</w:t>
      </w:r>
    </w:p>
    <w:p w:rsidR="005E315B" w:rsidRPr="005E315B" w:rsidRDefault="005E315B" w:rsidP="005E315B">
      <w:pPr>
        <w:jc w:val="center"/>
        <w:rPr>
          <w:rFonts w:ascii="Arial" w:hAnsi="Arial" w:cs="Arial"/>
          <w:b/>
          <w:szCs w:val="21"/>
        </w:rPr>
      </w:pPr>
      <w:r w:rsidRPr="005E315B">
        <w:rPr>
          <w:rFonts w:ascii="Arial" w:hAnsi="Arial" w:cs="Arial"/>
          <w:b/>
          <w:szCs w:val="21"/>
        </w:rPr>
        <w:t>O I. izmjeni i dopuni</w:t>
      </w:r>
    </w:p>
    <w:p w:rsidR="006C2D7B" w:rsidRDefault="006C2D7B" w:rsidP="00AF171B">
      <w:pPr>
        <w:jc w:val="center"/>
        <w:rPr>
          <w:rFonts w:ascii="Arial" w:hAnsi="Arial" w:cs="Arial"/>
          <w:b/>
          <w:szCs w:val="21"/>
        </w:rPr>
      </w:pPr>
    </w:p>
    <w:p w:rsidR="00AF171B" w:rsidRPr="00BE450F" w:rsidRDefault="00AF171B" w:rsidP="00AF171B">
      <w:pPr>
        <w:jc w:val="center"/>
        <w:rPr>
          <w:rFonts w:ascii="Arial" w:hAnsi="Arial" w:cs="Arial"/>
          <w:b/>
          <w:szCs w:val="21"/>
        </w:rPr>
      </w:pPr>
      <w:r w:rsidRPr="00BE450F">
        <w:rPr>
          <w:rFonts w:ascii="Arial" w:hAnsi="Arial" w:cs="Arial"/>
          <w:b/>
          <w:szCs w:val="21"/>
        </w:rPr>
        <w:t>P R O G R A M</w:t>
      </w:r>
      <w:r w:rsidR="005E315B">
        <w:rPr>
          <w:rFonts w:ascii="Arial" w:hAnsi="Arial" w:cs="Arial"/>
          <w:b/>
          <w:szCs w:val="21"/>
        </w:rPr>
        <w:t xml:space="preserve"> A</w:t>
      </w:r>
    </w:p>
    <w:p w:rsidR="00AF171B" w:rsidRPr="004F72F5" w:rsidRDefault="00ED39AD" w:rsidP="00AF171B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prostornog planiranja i uređenja te </w:t>
      </w:r>
      <w:r w:rsidR="00793685">
        <w:rPr>
          <w:rFonts w:ascii="Arial" w:hAnsi="Arial" w:cs="Arial"/>
          <w:b/>
          <w:sz w:val="21"/>
          <w:szCs w:val="21"/>
        </w:rPr>
        <w:t>zaštite okoliša</w:t>
      </w:r>
      <w:r w:rsidR="00AF171B" w:rsidRPr="004F72F5">
        <w:rPr>
          <w:rFonts w:ascii="Arial" w:hAnsi="Arial" w:cs="Arial"/>
          <w:b/>
          <w:sz w:val="21"/>
          <w:szCs w:val="21"/>
        </w:rPr>
        <w:t xml:space="preserve"> na području</w:t>
      </w:r>
    </w:p>
    <w:p w:rsidR="00AF171B" w:rsidRDefault="00ED39AD" w:rsidP="00702C80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Općine Marija Gorica za 2024</w:t>
      </w:r>
      <w:r w:rsidR="00AF171B" w:rsidRPr="004F72F5">
        <w:rPr>
          <w:rFonts w:ascii="Arial" w:hAnsi="Arial" w:cs="Arial"/>
          <w:b/>
          <w:sz w:val="21"/>
          <w:szCs w:val="21"/>
        </w:rPr>
        <w:t>. godinu</w:t>
      </w:r>
    </w:p>
    <w:p w:rsidR="00214878" w:rsidRPr="004F72F5" w:rsidRDefault="00214878" w:rsidP="00702C80">
      <w:pPr>
        <w:jc w:val="center"/>
        <w:rPr>
          <w:rFonts w:ascii="Arial" w:hAnsi="Arial" w:cs="Arial"/>
          <w:b/>
          <w:sz w:val="21"/>
          <w:szCs w:val="21"/>
        </w:rPr>
      </w:pPr>
    </w:p>
    <w:p w:rsidR="006C2D7B" w:rsidRDefault="006C2D7B" w:rsidP="006C2D7B">
      <w:pPr>
        <w:jc w:val="center"/>
        <w:rPr>
          <w:rFonts w:ascii="Arial" w:hAnsi="Arial" w:cs="Arial"/>
          <w:b/>
          <w:sz w:val="21"/>
          <w:szCs w:val="21"/>
        </w:rPr>
      </w:pPr>
    </w:p>
    <w:p w:rsidR="006C2D7B" w:rsidRDefault="00AF171B" w:rsidP="001A1AE4">
      <w:pPr>
        <w:jc w:val="center"/>
        <w:rPr>
          <w:rFonts w:ascii="Arial" w:hAnsi="Arial" w:cs="Arial"/>
          <w:b/>
          <w:sz w:val="21"/>
          <w:szCs w:val="21"/>
        </w:rPr>
      </w:pPr>
      <w:r w:rsidRPr="004F72F5">
        <w:rPr>
          <w:rFonts w:ascii="Arial" w:hAnsi="Arial" w:cs="Arial"/>
          <w:b/>
          <w:sz w:val="21"/>
          <w:szCs w:val="21"/>
        </w:rPr>
        <w:t>Članak 1.</w:t>
      </w:r>
    </w:p>
    <w:p w:rsidR="00C936B0" w:rsidRDefault="00C936B0" w:rsidP="001A1AE4">
      <w:pPr>
        <w:jc w:val="center"/>
        <w:rPr>
          <w:rFonts w:ascii="Arial" w:hAnsi="Arial" w:cs="Arial"/>
          <w:b/>
          <w:sz w:val="21"/>
          <w:szCs w:val="21"/>
        </w:rPr>
      </w:pPr>
    </w:p>
    <w:p w:rsidR="00702C80" w:rsidRDefault="00AF171B" w:rsidP="00AF171B">
      <w:pPr>
        <w:jc w:val="both"/>
        <w:rPr>
          <w:rFonts w:ascii="Arial" w:hAnsi="Arial" w:cs="Arial"/>
          <w:sz w:val="21"/>
          <w:szCs w:val="21"/>
        </w:rPr>
      </w:pPr>
      <w:r w:rsidRPr="004F72F5">
        <w:rPr>
          <w:rFonts w:ascii="Arial" w:hAnsi="Arial" w:cs="Arial"/>
          <w:sz w:val="21"/>
          <w:szCs w:val="21"/>
        </w:rPr>
        <w:tab/>
      </w:r>
      <w:r w:rsidR="00702C80">
        <w:rPr>
          <w:rFonts w:ascii="Arial" w:hAnsi="Arial" w:cs="Arial"/>
          <w:sz w:val="21"/>
          <w:szCs w:val="21"/>
        </w:rPr>
        <w:t xml:space="preserve">Program </w:t>
      </w:r>
      <w:r w:rsidR="00040305">
        <w:rPr>
          <w:rFonts w:ascii="Arial" w:hAnsi="Arial" w:cs="Arial"/>
          <w:sz w:val="21"/>
          <w:szCs w:val="21"/>
        </w:rPr>
        <w:t xml:space="preserve">prostornog planiranja i uređenja te </w:t>
      </w:r>
      <w:r w:rsidR="00793685">
        <w:rPr>
          <w:rFonts w:ascii="Arial" w:hAnsi="Arial" w:cs="Arial"/>
          <w:sz w:val="21"/>
          <w:szCs w:val="21"/>
        </w:rPr>
        <w:t>zaštite okoliša</w:t>
      </w:r>
      <w:r w:rsidR="00214878">
        <w:rPr>
          <w:rFonts w:ascii="Arial" w:hAnsi="Arial" w:cs="Arial"/>
          <w:sz w:val="21"/>
          <w:szCs w:val="21"/>
        </w:rPr>
        <w:t xml:space="preserve"> od</w:t>
      </w:r>
      <w:r w:rsidR="00424419">
        <w:rPr>
          <w:rFonts w:ascii="Arial" w:hAnsi="Arial" w:cs="Arial"/>
          <w:sz w:val="21"/>
          <w:szCs w:val="21"/>
        </w:rPr>
        <w:t xml:space="preserve">nosi se na </w:t>
      </w:r>
      <w:r w:rsidR="002D33C1">
        <w:rPr>
          <w:rFonts w:ascii="Arial" w:hAnsi="Arial" w:cs="Arial"/>
          <w:sz w:val="21"/>
          <w:szCs w:val="21"/>
        </w:rPr>
        <w:t>izradu izmjena i dopuna Prostornog plana uređenja Općine Marija Gorica</w:t>
      </w:r>
      <w:r w:rsidR="004D7864">
        <w:rPr>
          <w:rFonts w:ascii="Arial" w:hAnsi="Arial" w:cs="Arial"/>
          <w:sz w:val="21"/>
          <w:szCs w:val="21"/>
        </w:rPr>
        <w:t xml:space="preserve">, izradu akcijskog plana </w:t>
      </w:r>
      <w:r w:rsidR="00686E6D">
        <w:rPr>
          <w:rFonts w:ascii="Arial" w:hAnsi="Arial" w:cs="Arial"/>
          <w:sz w:val="21"/>
          <w:szCs w:val="21"/>
        </w:rPr>
        <w:t>održivog energetskog razvoja i pril</w:t>
      </w:r>
      <w:r w:rsidR="00DD56F2">
        <w:rPr>
          <w:rFonts w:ascii="Arial" w:hAnsi="Arial" w:cs="Arial"/>
          <w:sz w:val="21"/>
          <w:szCs w:val="21"/>
        </w:rPr>
        <w:t>agodbe klimatskim promjenama, smanjenje mješovitog komunalnog otpada i dimnjačarske usluge</w:t>
      </w:r>
      <w:r w:rsidR="006C350C">
        <w:rPr>
          <w:rFonts w:ascii="Arial" w:hAnsi="Arial" w:cs="Arial"/>
          <w:sz w:val="21"/>
          <w:szCs w:val="21"/>
        </w:rPr>
        <w:t>.</w:t>
      </w:r>
    </w:p>
    <w:p w:rsidR="003E6C2C" w:rsidRPr="004F72F5" w:rsidRDefault="003E6C2C" w:rsidP="00AF171B">
      <w:pPr>
        <w:jc w:val="both"/>
        <w:rPr>
          <w:rFonts w:ascii="Arial" w:hAnsi="Arial" w:cs="Arial"/>
          <w:sz w:val="21"/>
          <w:szCs w:val="21"/>
        </w:rPr>
      </w:pPr>
    </w:p>
    <w:p w:rsidR="006C2D7B" w:rsidRDefault="00AF171B" w:rsidP="001A1AE4">
      <w:pPr>
        <w:jc w:val="center"/>
        <w:rPr>
          <w:rFonts w:ascii="Arial" w:hAnsi="Arial" w:cs="Arial"/>
          <w:b/>
          <w:sz w:val="21"/>
          <w:szCs w:val="21"/>
        </w:rPr>
      </w:pPr>
      <w:r w:rsidRPr="004F72F5">
        <w:rPr>
          <w:rFonts w:ascii="Arial" w:hAnsi="Arial" w:cs="Arial"/>
          <w:b/>
          <w:sz w:val="21"/>
          <w:szCs w:val="21"/>
        </w:rPr>
        <w:t>Članak 2.</w:t>
      </w:r>
    </w:p>
    <w:p w:rsidR="00C936B0" w:rsidRDefault="00C936B0" w:rsidP="001A1AE4">
      <w:pPr>
        <w:jc w:val="center"/>
        <w:rPr>
          <w:rFonts w:ascii="Arial" w:hAnsi="Arial" w:cs="Arial"/>
          <w:b/>
          <w:sz w:val="21"/>
          <w:szCs w:val="21"/>
        </w:rPr>
      </w:pPr>
    </w:p>
    <w:p w:rsidR="00702C80" w:rsidRDefault="00AF171B" w:rsidP="00702C80">
      <w:pPr>
        <w:jc w:val="both"/>
        <w:rPr>
          <w:rFonts w:ascii="Arial" w:hAnsi="Arial" w:cs="Arial"/>
          <w:sz w:val="21"/>
          <w:szCs w:val="21"/>
        </w:rPr>
      </w:pPr>
      <w:r w:rsidRPr="004F72F5">
        <w:rPr>
          <w:rFonts w:ascii="Arial" w:hAnsi="Arial" w:cs="Arial"/>
          <w:sz w:val="21"/>
          <w:szCs w:val="21"/>
        </w:rPr>
        <w:tab/>
      </w:r>
      <w:r w:rsidR="00793685">
        <w:rPr>
          <w:rFonts w:ascii="Arial" w:hAnsi="Arial" w:cs="Arial"/>
          <w:sz w:val="21"/>
          <w:szCs w:val="21"/>
        </w:rPr>
        <w:t>Program zaštite okoliša</w:t>
      </w:r>
      <w:r w:rsidR="00702C80">
        <w:rPr>
          <w:rFonts w:ascii="Arial" w:hAnsi="Arial" w:cs="Arial"/>
          <w:sz w:val="21"/>
          <w:szCs w:val="21"/>
        </w:rPr>
        <w:t xml:space="preserve"> </w:t>
      </w:r>
      <w:r w:rsidR="00653DDC">
        <w:rPr>
          <w:rFonts w:ascii="Arial" w:hAnsi="Arial" w:cs="Arial"/>
          <w:sz w:val="21"/>
          <w:szCs w:val="21"/>
        </w:rPr>
        <w:t>u 2024</w:t>
      </w:r>
      <w:r w:rsidR="00424419">
        <w:rPr>
          <w:rFonts w:ascii="Arial" w:hAnsi="Arial" w:cs="Arial"/>
          <w:sz w:val="21"/>
          <w:szCs w:val="21"/>
        </w:rPr>
        <w:t>.</w:t>
      </w:r>
      <w:r w:rsidR="005E315B">
        <w:rPr>
          <w:rFonts w:ascii="Arial" w:hAnsi="Arial" w:cs="Arial"/>
          <w:sz w:val="21"/>
          <w:szCs w:val="21"/>
        </w:rPr>
        <w:t xml:space="preserve"> godini iznosi 38</w:t>
      </w:r>
      <w:r w:rsidR="00653DDC">
        <w:rPr>
          <w:rFonts w:ascii="Arial" w:hAnsi="Arial" w:cs="Arial"/>
          <w:sz w:val="21"/>
          <w:szCs w:val="21"/>
        </w:rPr>
        <w:t>.000,00</w:t>
      </w:r>
      <w:r w:rsidR="00424419">
        <w:rPr>
          <w:rFonts w:ascii="Arial" w:hAnsi="Arial" w:cs="Arial"/>
          <w:sz w:val="21"/>
          <w:szCs w:val="21"/>
        </w:rPr>
        <w:t xml:space="preserve"> eura:</w:t>
      </w:r>
    </w:p>
    <w:p w:rsidR="00B31147" w:rsidRPr="004F72F5" w:rsidRDefault="00B31147" w:rsidP="00702C80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932"/>
        <w:gridCol w:w="2724"/>
        <w:gridCol w:w="1168"/>
        <w:gridCol w:w="1142"/>
        <w:gridCol w:w="1058"/>
        <w:gridCol w:w="1018"/>
      </w:tblGrid>
      <w:tr w:rsidR="005E315B" w:rsidTr="005A1FD2">
        <w:trPr>
          <w:trHeight w:val="205"/>
        </w:trPr>
        <w:tc>
          <w:tcPr>
            <w:tcW w:w="155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color w:val="000000"/>
                <w:sz w:val="16"/>
              </w:rPr>
              <w:t>POZICIJA</w:t>
            </w:r>
          </w:p>
        </w:tc>
        <w:tc>
          <w:tcPr>
            <w:tcW w:w="141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color w:val="000000"/>
                <w:sz w:val="16"/>
              </w:rPr>
              <w:t>BROJ KONTA</w:t>
            </w:r>
          </w:p>
        </w:tc>
        <w:tc>
          <w:tcPr>
            <w:tcW w:w="609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color w:val="000000"/>
                <w:sz w:val="16"/>
              </w:rPr>
              <w:t>VRSTA RASHODA / IZDATAKA</w:t>
            </w:r>
          </w:p>
        </w:tc>
        <w:tc>
          <w:tcPr>
            <w:tcW w:w="155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PLANIRANO</w:t>
            </w:r>
          </w:p>
        </w:tc>
        <w:tc>
          <w:tcPr>
            <w:tcW w:w="155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PROMJENA IZNOS</w:t>
            </w:r>
          </w:p>
        </w:tc>
        <w:tc>
          <w:tcPr>
            <w:tcW w:w="12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PROMJENA (%)</w:t>
            </w:r>
          </w:p>
        </w:tc>
        <w:tc>
          <w:tcPr>
            <w:tcW w:w="155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NOVI IZNOS</w:t>
            </w:r>
          </w:p>
        </w:tc>
      </w:tr>
      <w:tr w:rsidR="005E315B" w:rsidTr="005A1FD2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rPr>
                <w:sz w:val="0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b/>
                <w:color w:val="FFFFFF"/>
                <w:sz w:val="16"/>
              </w:rPr>
              <w:t>SVEUKUPNO RASHODI / IZDACI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13.000,00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52,00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38.000,00</w:t>
            </w:r>
          </w:p>
        </w:tc>
      </w:tr>
      <w:tr w:rsidR="005E315B" w:rsidTr="005A1FD2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b/>
                <w:color w:val="FFFFFF"/>
                <w:sz w:val="16"/>
              </w:rPr>
              <w:t>Razdjel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b/>
                <w:color w:val="FFFFFF"/>
                <w:sz w:val="16"/>
              </w:rPr>
              <w:t>002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b/>
                <w:color w:val="FFFFFF"/>
                <w:sz w:val="16"/>
              </w:rPr>
              <w:t>JEDINSTVENI UPRAVNI ODJEL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13.000,00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52,00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38.000,00</w:t>
            </w:r>
          </w:p>
        </w:tc>
      </w:tr>
      <w:tr w:rsidR="005E315B" w:rsidTr="005A1FD2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b/>
                <w:color w:val="FFFFFF"/>
                <w:sz w:val="16"/>
              </w:rPr>
              <w:t>Glava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b/>
                <w:color w:val="FFFFFF"/>
                <w:sz w:val="16"/>
              </w:rPr>
              <w:t>00201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b/>
                <w:color w:val="FFFFFF"/>
                <w:sz w:val="16"/>
              </w:rPr>
              <w:t>JEDINSTVENI UPRAVNI ODJEL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13.000,00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52,00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38.000,00</w:t>
            </w:r>
          </w:p>
        </w:tc>
      </w:tr>
      <w:tr w:rsidR="005E315B" w:rsidTr="005A1FD2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b/>
                <w:color w:val="FFFFFF"/>
                <w:sz w:val="16"/>
              </w:rPr>
              <w:t>Program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b/>
                <w:color w:val="FFFFFF"/>
                <w:sz w:val="16"/>
              </w:rPr>
              <w:t>0100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b/>
                <w:color w:val="FFFFFF"/>
                <w:sz w:val="16"/>
              </w:rPr>
              <w:t>PROSTORNO PLANIRANJE I UREĐENJE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13.000,00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108,33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25.000,00</w:t>
            </w:r>
          </w:p>
        </w:tc>
      </w:tr>
      <w:tr w:rsidR="005E315B" w:rsidTr="005A1FD2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b/>
                <w:color w:val="FFFFFF"/>
                <w:sz w:val="16"/>
              </w:rPr>
              <w:t>Kapitalni projekt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b/>
                <w:color w:val="FFFFFF"/>
                <w:sz w:val="16"/>
              </w:rPr>
              <w:t>K100002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b/>
                <w:color w:val="FFFFFF"/>
                <w:sz w:val="16"/>
              </w:rPr>
              <w:t>Prostorni plan uređenja Općine Marija Gorica - IV izmjene i dopune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13.000,00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108,33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25.000,00</w:t>
            </w:r>
          </w:p>
        </w:tc>
      </w:tr>
      <w:tr w:rsidR="005E315B" w:rsidTr="005A1FD2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b/>
                <w:color w:val="000000"/>
                <w:sz w:val="16"/>
              </w:rPr>
              <w:t>1.1.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b/>
                <w:color w:val="000000"/>
                <w:sz w:val="16"/>
              </w:rPr>
              <w:t>Prihodi od poreza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13.000,00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108,33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25.000,00</w:t>
            </w:r>
          </w:p>
        </w:tc>
      </w:tr>
      <w:tr w:rsidR="005E315B" w:rsidTr="005A1FD2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color w:val="000000"/>
                <w:sz w:val="16"/>
              </w:rPr>
              <w:t>R199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color w:val="000000"/>
                <w:sz w:val="16"/>
              </w:rPr>
              <w:t>4126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color w:val="000000"/>
                <w:sz w:val="16"/>
              </w:rPr>
              <w:t>Ostala nematerijalna imovina - Prostorni plan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13.000,00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108,33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25.000,00</w:t>
            </w:r>
          </w:p>
        </w:tc>
      </w:tr>
      <w:tr w:rsidR="005E315B" w:rsidTr="005A1FD2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b/>
                <w:color w:val="FFFFFF"/>
                <w:sz w:val="16"/>
              </w:rPr>
              <w:t>Program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b/>
                <w:color w:val="FFFFFF"/>
                <w:sz w:val="16"/>
              </w:rPr>
              <w:t>0200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b/>
                <w:color w:val="FFFFFF"/>
                <w:sz w:val="16"/>
              </w:rPr>
              <w:t>ZAŠTITA OKOLIŠA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13.000,00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13.000,00</w:t>
            </w:r>
          </w:p>
        </w:tc>
      </w:tr>
      <w:tr w:rsidR="005E315B" w:rsidTr="005A1FD2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b/>
                <w:color w:val="FFFFFF"/>
                <w:sz w:val="16"/>
              </w:rPr>
              <w:t>Aktivnost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b/>
                <w:color w:val="FFFFFF"/>
                <w:sz w:val="16"/>
              </w:rPr>
              <w:t>A100001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b/>
                <w:color w:val="FFFFFF"/>
                <w:sz w:val="16"/>
              </w:rPr>
              <w:t xml:space="preserve">SECAP - akcijski plan održivog </w:t>
            </w:r>
            <w:proofErr w:type="spellStart"/>
            <w:r>
              <w:rPr>
                <w:rFonts w:ascii="Arial" w:eastAsia="Arial" w:hAnsi="Arial"/>
                <w:b/>
                <w:color w:val="FFFFFF"/>
                <w:sz w:val="16"/>
              </w:rPr>
              <w:t>energ</w:t>
            </w:r>
            <w:proofErr w:type="spellEnd"/>
            <w:r>
              <w:rPr>
                <w:rFonts w:ascii="Arial" w:eastAsia="Arial" w:hAnsi="Arial"/>
                <w:b/>
                <w:color w:val="FFFFFF"/>
                <w:sz w:val="16"/>
              </w:rPr>
              <w:t>. razvoja i prilagodbe klimatskim promjenama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7.500,00</w:t>
            </w:r>
          </w:p>
        </w:tc>
      </w:tr>
      <w:tr w:rsidR="005E315B" w:rsidTr="005A1FD2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b/>
                <w:color w:val="000000"/>
                <w:sz w:val="16"/>
              </w:rPr>
              <w:t>1.1.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b/>
                <w:color w:val="000000"/>
                <w:sz w:val="16"/>
              </w:rPr>
              <w:t>Prihodi od poreza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4.500,00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4.500,00</w:t>
            </w:r>
          </w:p>
        </w:tc>
      </w:tr>
      <w:tr w:rsidR="005E315B" w:rsidTr="005A1FD2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color w:val="000000"/>
                <w:sz w:val="16"/>
              </w:rPr>
              <w:t>R200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color w:val="000000"/>
                <w:sz w:val="16"/>
              </w:rPr>
              <w:t>4126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color w:val="000000"/>
                <w:sz w:val="16"/>
              </w:rPr>
              <w:t>Ostala nematerijalna imovina SECAP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4.500,00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4.500,00</w:t>
            </w:r>
          </w:p>
        </w:tc>
      </w:tr>
      <w:tr w:rsidR="005E315B" w:rsidTr="005A1FD2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b/>
                <w:color w:val="000000"/>
                <w:sz w:val="16"/>
              </w:rPr>
              <w:t>5.5.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b/>
                <w:color w:val="000000"/>
                <w:sz w:val="16"/>
              </w:rPr>
              <w:t>Pomoći od subjekata unutar opće države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3.000,00</w:t>
            </w:r>
          </w:p>
        </w:tc>
      </w:tr>
      <w:tr w:rsidR="005E315B" w:rsidTr="005A1FD2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color w:val="000000"/>
                <w:sz w:val="16"/>
              </w:rPr>
              <w:t>R201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color w:val="000000"/>
                <w:sz w:val="16"/>
              </w:rPr>
              <w:t>4126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color w:val="000000"/>
                <w:sz w:val="16"/>
              </w:rPr>
              <w:t>Ostala nematerijalna imovina -SECAP (FZOEU)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3.000,00</w:t>
            </w:r>
          </w:p>
        </w:tc>
      </w:tr>
      <w:tr w:rsidR="005E315B" w:rsidTr="005A1FD2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b/>
                <w:color w:val="FFFFFF"/>
                <w:sz w:val="16"/>
              </w:rPr>
              <w:t>Aktivnost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b/>
                <w:color w:val="FFFFFF"/>
                <w:sz w:val="16"/>
              </w:rPr>
              <w:t>A100002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b/>
                <w:color w:val="FFFFFF"/>
                <w:sz w:val="16"/>
              </w:rPr>
              <w:t xml:space="preserve">Poticajna naknada za smanjenje mješovitog </w:t>
            </w:r>
            <w:proofErr w:type="spellStart"/>
            <w:r>
              <w:rPr>
                <w:rFonts w:ascii="Arial" w:eastAsia="Arial" w:hAnsi="Arial"/>
                <w:b/>
                <w:color w:val="FFFFFF"/>
                <w:sz w:val="16"/>
              </w:rPr>
              <w:t>komunal.otpada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5.000,00</w:t>
            </w:r>
          </w:p>
        </w:tc>
      </w:tr>
      <w:tr w:rsidR="005E315B" w:rsidTr="005A1FD2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b/>
                <w:color w:val="000000"/>
                <w:sz w:val="16"/>
              </w:rPr>
              <w:t>1.1.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b/>
                <w:color w:val="000000"/>
                <w:sz w:val="16"/>
              </w:rPr>
              <w:t>Prihodi od poreza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5.000,00</w:t>
            </w:r>
          </w:p>
        </w:tc>
      </w:tr>
      <w:tr w:rsidR="005E315B" w:rsidTr="005A1FD2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color w:val="000000"/>
                <w:sz w:val="16"/>
              </w:rPr>
              <w:t>R202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color w:val="000000"/>
                <w:sz w:val="16"/>
              </w:rPr>
              <w:t>3234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color w:val="000000"/>
                <w:sz w:val="16"/>
              </w:rPr>
              <w:t xml:space="preserve">Poticajna naknada za smanjenje mješovitog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komunal.otpada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5.000,00</w:t>
            </w:r>
          </w:p>
        </w:tc>
      </w:tr>
      <w:tr w:rsidR="005E315B" w:rsidTr="005A1FD2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b/>
                <w:color w:val="FFFFFF"/>
                <w:sz w:val="16"/>
              </w:rPr>
              <w:t>Aktivnost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b/>
                <w:color w:val="FFFFFF"/>
                <w:sz w:val="16"/>
              </w:rPr>
              <w:t>A100004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b/>
                <w:color w:val="FFFFFF"/>
                <w:sz w:val="16"/>
              </w:rPr>
              <w:t>Dimnjačarske i ekološke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500,00</w:t>
            </w:r>
          </w:p>
        </w:tc>
      </w:tr>
      <w:tr w:rsidR="005E315B" w:rsidTr="005A1FD2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b/>
                <w:color w:val="000000"/>
                <w:sz w:val="16"/>
              </w:rPr>
              <w:t>1.1.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b/>
                <w:color w:val="000000"/>
                <w:sz w:val="16"/>
              </w:rPr>
              <w:t>Prihodi od poreza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500,00</w:t>
            </w:r>
          </w:p>
        </w:tc>
      </w:tr>
      <w:tr w:rsidR="005E315B" w:rsidTr="005A1FD2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color w:val="000000"/>
                <w:sz w:val="16"/>
              </w:rPr>
              <w:t>R203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color w:val="000000"/>
                <w:sz w:val="16"/>
              </w:rPr>
              <w:t>3232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r>
              <w:rPr>
                <w:rFonts w:ascii="Arial" w:eastAsia="Arial" w:hAnsi="Arial"/>
                <w:color w:val="000000"/>
                <w:sz w:val="16"/>
              </w:rPr>
              <w:t>Usluge tekućeg i investicijskog održavanja - dimnjačarske i ekološke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E315B" w:rsidRDefault="005E315B" w:rsidP="005A1FD2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500,00</w:t>
            </w:r>
          </w:p>
        </w:tc>
      </w:tr>
    </w:tbl>
    <w:p w:rsidR="00B31147" w:rsidRDefault="00B31147" w:rsidP="00B31147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1"/>
        <w:gridCol w:w="171"/>
      </w:tblGrid>
      <w:tr w:rsidR="00424419" w:rsidTr="00AE5D32">
        <w:tc>
          <w:tcPr>
            <w:tcW w:w="10346" w:type="dxa"/>
          </w:tcPr>
          <w:p w:rsidR="00424419" w:rsidRDefault="00424419" w:rsidP="00AE5D32"/>
        </w:tc>
        <w:tc>
          <w:tcPr>
            <w:tcW w:w="198" w:type="dxa"/>
          </w:tcPr>
          <w:p w:rsidR="00424419" w:rsidRDefault="00424419" w:rsidP="00AE5D32">
            <w:pPr>
              <w:pStyle w:val="EmptyCellLayoutStyle"/>
              <w:spacing w:after="0" w:line="240" w:lineRule="auto"/>
            </w:pPr>
          </w:p>
        </w:tc>
      </w:tr>
    </w:tbl>
    <w:p w:rsidR="00C936B0" w:rsidRDefault="00C936B0" w:rsidP="00DF4C7D">
      <w:pPr>
        <w:jc w:val="center"/>
        <w:rPr>
          <w:rFonts w:ascii="Arial" w:hAnsi="Arial" w:cs="Arial"/>
          <w:b/>
          <w:sz w:val="21"/>
          <w:szCs w:val="21"/>
        </w:rPr>
      </w:pPr>
    </w:p>
    <w:p w:rsidR="00C936B0" w:rsidRDefault="00C936B0" w:rsidP="00DF4C7D">
      <w:pPr>
        <w:jc w:val="center"/>
        <w:rPr>
          <w:rFonts w:ascii="Arial" w:hAnsi="Arial" w:cs="Arial"/>
          <w:b/>
          <w:sz w:val="21"/>
          <w:szCs w:val="21"/>
        </w:rPr>
      </w:pPr>
    </w:p>
    <w:p w:rsidR="00C936B0" w:rsidRDefault="00C936B0" w:rsidP="00DF4C7D">
      <w:pPr>
        <w:jc w:val="center"/>
        <w:rPr>
          <w:rFonts w:ascii="Arial" w:hAnsi="Arial" w:cs="Arial"/>
          <w:b/>
          <w:sz w:val="21"/>
          <w:szCs w:val="21"/>
        </w:rPr>
      </w:pPr>
    </w:p>
    <w:p w:rsidR="00C936B0" w:rsidRDefault="00C936B0" w:rsidP="00DF4C7D">
      <w:pPr>
        <w:jc w:val="center"/>
        <w:rPr>
          <w:rFonts w:ascii="Arial" w:hAnsi="Arial" w:cs="Arial"/>
          <w:b/>
          <w:sz w:val="21"/>
          <w:szCs w:val="21"/>
        </w:rPr>
      </w:pPr>
    </w:p>
    <w:p w:rsidR="00C936B0" w:rsidRDefault="00C936B0" w:rsidP="00DF4C7D">
      <w:pPr>
        <w:jc w:val="center"/>
        <w:rPr>
          <w:rFonts w:ascii="Arial" w:hAnsi="Arial" w:cs="Arial"/>
          <w:b/>
          <w:sz w:val="21"/>
          <w:szCs w:val="21"/>
        </w:rPr>
      </w:pPr>
    </w:p>
    <w:p w:rsidR="00C936B0" w:rsidRDefault="00C936B0" w:rsidP="00DF4C7D">
      <w:pPr>
        <w:jc w:val="center"/>
        <w:rPr>
          <w:rFonts w:ascii="Arial" w:hAnsi="Arial" w:cs="Arial"/>
          <w:b/>
          <w:sz w:val="21"/>
          <w:szCs w:val="21"/>
        </w:rPr>
      </w:pPr>
    </w:p>
    <w:p w:rsidR="00AF171B" w:rsidRDefault="00702C80" w:rsidP="00DF4C7D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Članak 3</w:t>
      </w:r>
      <w:r w:rsidR="00AF171B" w:rsidRPr="004F72F5">
        <w:rPr>
          <w:rFonts w:ascii="Arial" w:hAnsi="Arial" w:cs="Arial"/>
          <w:b/>
          <w:sz w:val="21"/>
          <w:szCs w:val="21"/>
        </w:rPr>
        <w:t>.</w:t>
      </w:r>
    </w:p>
    <w:p w:rsidR="00C936B0" w:rsidRDefault="00C936B0" w:rsidP="00DF4C7D">
      <w:pPr>
        <w:jc w:val="center"/>
        <w:rPr>
          <w:rFonts w:ascii="Arial" w:hAnsi="Arial" w:cs="Arial"/>
          <w:b/>
          <w:sz w:val="21"/>
          <w:szCs w:val="21"/>
        </w:rPr>
      </w:pPr>
    </w:p>
    <w:p w:rsidR="005E315B" w:rsidRPr="005E315B" w:rsidRDefault="005E315B" w:rsidP="005E315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Ova Odluka o I. izmjeni i dopuni programa stupa na snagu prvog dana od dana objave u Služenom glasniku Općine Marija Gorica.</w:t>
      </w:r>
    </w:p>
    <w:p w:rsidR="005E315B" w:rsidRDefault="005E315B" w:rsidP="005E31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E315B" w:rsidRDefault="005E315B" w:rsidP="005E315B">
      <w:pPr>
        <w:rPr>
          <w:rFonts w:ascii="Arial" w:hAnsi="Arial" w:cs="Arial"/>
          <w:b/>
          <w:sz w:val="21"/>
          <w:szCs w:val="21"/>
        </w:rPr>
      </w:pPr>
    </w:p>
    <w:p w:rsidR="005E315B" w:rsidRPr="004F72F5" w:rsidRDefault="005E315B" w:rsidP="00DF4C7D">
      <w:pPr>
        <w:jc w:val="center"/>
        <w:rPr>
          <w:rFonts w:ascii="Arial" w:hAnsi="Arial" w:cs="Arial"/>
          <w:b/>
          <w:sz w:val="21"/>
          <w:szCs w:val="21"/>
        </w:rPr>
      </w:pPr>
    </w:p>
    <w:p w:rsidR="00AF171B" w:rsidRPr="004F72F5" w:rsidRDefault="00AF171B" w:rsidP="00AF171B">
      <w:pPr>
        <w:jc w:val="both"/>
        <w:rPr>
          <w:rFonts w:ascii="Arial" w:hAnsi="Arial" w:cs="Arial"/>
          <w:b/>
          <w:sz w:val="21"/>
          <w:szCs w:val="21"/>
        </w:rPr>
      </w:pPr>
      <w:r w:rsidRPr="004F72F5">
        <w:rPr>
          <w:rFonts w:ascii="Arial" w:hAnsi="Arial" w:cs="Arial"/>
          <w:b/>
          <w:sz w:val="21"/>
          <w:szCs w:val="21"/>
        </w:rPr>
        <w:t>OPĆINSKO VIJEĆE</w:t>
      </w:r>
    </w:p>
    <w:p w:rsidR="00AF171B" w:rsidRPr="004F72F5" w:rsidRDefault="00AF171B" w:rsidP="00AF171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KLASA: </w:t>
      </w:r>
      <w:r w:rsidR="005E315B">
        <w:rPr>
          <w:rFonts w:ascii="Arial" w:hAnsi="Arial" w:cs="Arial"/>
          <w:sz w:val="21"/>
          <w:szCs w:val="21"/>
        </w:rPr>
        <w:t>024-01/24</w:t>
      </w:r>
      <w:r w:rsidR="007F1129">
        <w:rPr>
          <w:rFonts w:ascii="Arial" w:hAnsi="Arial" w:cs="Arial"/>
          <w:sz w:val="21"/>
          <w:szCs w:val="21"/>
        </w:rPr>
        <w:t>-01/</w:t>
      </w:r>
      <w:r w:rsidR="00C936B0">
        <w:rPr>
          <w:rFonts w:ascii="Arial" w:hAnsi="Arial" w:cs="Arial"/>
          <w:sz w:val="21"/>
          <w:szCs w:val="21"/>
        </w:rPr>
        <w:t>03</w:t>
      </w:r>
    </w:p>
    <w:p w:rsidR="00AF171B" w:rsidRPr="004F72F5" w:rsidRDefault="005E315B" w:rsidP="00AF171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URBROJ: 238-19-01-24</w:t>
      </w:r>
      <w:r w:rsidR="007F1129">
        <w:rPr>
          <w:rFonts w:ascii="Arial" w:hAnsi="Arial" w:cs="Arial"/>
          <w:sz w:val="21"/>
          <w:szCs w:val="21"/>
        </w:rPr>
        <w:t>-</w:t>
      </w:r>
      <w:r w:rsidR="00C936B0">
        <w:rPr>
          <w:rFonts w:ascii="Arial" w:hAnsi="Arial" w:cs="Arial"/>
          <w:sz w:val="21"/>
          <w:szCs w:val="21"/>
        </w:rPr>
        <w:t>9</w:t>
      </w:r>
    </w:p>
    <w:p w:rsidR="00AF171B" w:rsidRPr="004F72F5" w:rsidRDefault="00DF4C7D" w:rsidP="00AF171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</w:t>
      </w:r>
      <w:r w:rsidR="005E315B">
        <w:rPr>
          <w:rFonts w:ascii="Arial" w:hAnsi="Arial" w:cs="Arial"/>
          <w:sz w:val="21"/>
          <w:szCs w:val="21"/>
        </w:rPr>
        <w:t xml:space="preserve">arija Gorica,  </w:t>
      </w:r>
      <w:r w:rsidR="00C936B0">
        <w:rPr>
          <w:rFonts w:ascii="Arial" w:hAnsi="Arial" w:cs="Arial"/>
          <w:sz w:val="21"/>
          <w:szCs w:val="21"/>
        </w:rPr>
        <w:t xml:space="preserve">05. lipnja </w:t>
      </w:r>
      <w:r w:rsidR="005E315B">
        <w:rPr>
          <w:rFonts w:ascii="Arial" w:hAnsi="Arial" w:cs="Arial"/>
          <w:sz w:val="21"/>
          <w:szCs w:val="21"/>
        </w:rPr>
        <w:t>2024</w:t>
      </w:r>
      <w:r w:rsidR="00AF171B" w:rsidRPr="004F72F5">
        <w:rPr>
          <w:rFonts w:ascii="Arial" w:hAnsi="Arial" w:cs="Arial"/>
          <w:sz w:val="21"/>
          <w:szCs w:val="21"/>
        </w:rPr>
        <w:t>.</w:t>
      </w:r>
    </w:p>
    <w:p w:rsidR="00AF171B" w:rsidRPr="004F72F5" w:rsidRDefault="00E715EF" w:rsidP="00AF171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="00AF171B" w:rsidRPr="004F72F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="00AF171B">
        <w:rPr>
          <w:rFonts w:ascii="Arial" w:hAnsi="Arial" w:cs="Arial"/>
          <w:sz w:val="21"/>
          <w:szCs w:val="21"/>
        </w:rPr>
        <w:tab/>
      </w:r>
      <w:r w:rsidR="00AF171B" w:rsidRPr="004F72F5">
        <w:rPr>
          <w:rFonts w:ascii="Arial" w:hAnsi="Arial" w:cs="Arial"/>
          <w:sz w:val="21"/>
          <w:szCs w:val="21"/>
        </w:rPr>
        <w:t xml:space="preserve"> </w:t>
      </w:r>
      <w:r w:rsidR="00AF171B"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sz w:val="21"/>
          <w:szCs w:val="21"/>
        </w:rPr>
        <w:t xml:space="preserve">          </w:t>
      </w:r>
      <w:r w:rsidR="00AF171B">
        <w:rPr>
          <w:rFonts w:ascii="Arial" w:hAnsi="Arial" w:cs="Arial"/>
          <w:sz w:val="21"/>
          <w:szCs w:val="21"/>
        </w:rPr>
        <w:t xml:space="preserve"> </w:t>
      </w:r>
      <w:r w:rsidR="00810FA2">
        <w:rPr>
          <w:rFonts w:ascii="Arial" w:hAnsi="Arial" w:cs="Arial"/>
          <w:sz w:val="21"/>
          <w:szCs w:val="21"/>
        </w:rPr>
        <w:t xml:space="preserve">  </w:t>
      </w:r>
      <w:r w:rsidR="00AF171B" w:rsidRPr="004F72F5">
        <w:rPr>
          <w:rFonts w:ascii="Arial" w:hAnsi="Arial" w:cs="Arial"/>
          <w:sz w:val="21"/>
          <w:szCs w:val="21"/>
        </w:rPr>
        <w:t>PREDSJEDNIK</w:t>
      </w:r>
    </w:p>
    <w:p w:rsidR="005E315B" w:rsidRDefault="00AF171B" w:rsidP="005E315B">
      <w:pPr>
        <w:jc w:val="both"/>
        <w:rPr>
          <w:rFonts w:ascii="Arial" w:hAnsi="Arial" w:cs="Arial"/>
          <w:sz w:val="21"/>
          <w:szCs w:val="21"/>
        </w:rPr>
      </w:pPr>
      <w:r w:rsidRPr="004F72F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5E315B">
        <w:rPr>
          <w:rFonts w:ascii="Arial" w:hAnsi="Arial" w:cs="Arial"/>
          <w:sz w:val="21"/>
          <w:szCs w:val="21"/>
        </w:rPr>
        <w:t>OPĆINSKOG VIJEĆA</w:t>
      </w:r>
    </w:p>
    <w:p w:rsidR="00E15B14" w:rsidRDefault="00AF171B" w:rsidP="007C1A84">
      <w:pPr>
        <w:jc w:val="both"/>
      </w:pPr>
      <w:r w:rsidRPr="004F72F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ab/>
        <w:t xml:space="preserve">    </w:t>
      </w:r>
      <w:r w:rsidR="005E315B">
        <w:rPr>
          <w:rFonts w:ascii="Arial" w:hAnsi="Arial" w:cs="Arial"/>
          <w:sz w:val="21"/>
          <w:szCs w:val="21"/>
        </w:rPr>
        <w:t xml:space="preserve">                        </w:t>
      </w:r>
      <w:r w:rsidRPr="004F72F5">
        <w:rPr>
          <w:rFonts w:ascii="Arial" w:hAnsi="Arial" w:cs="Arial"/>
          <w:sz w:val="21"/>
          <w:szCs w:val="21"/>
        </w:rPr>
        <w:t xml:space="preserve">Josip </w:t>
      </w:r>
      <w:proofErr w:type="spellStart"/>
      <w:r w:rsidRPr="004F72F5">
        <w:rPr>
          <w:rFonts w:ascii="Arial" w:hAnsi="Arial" w:cs="Arial"/>
          <w:sz w:val="21"/>
          <w:szCs w:val="21"/>
        </w:rPr>
        <w:t>Žagmeštar</w:t>
      </w:r>
      <w:proofErr w:type="spellEnd"/>
    </w:p>
    <w:sectPr w:rsidR="00E15B14" w:rsidSect="00C936B0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2C2B"/>
    <w:multiLevelType w:val="hybridMultilevel"/>
    <w:tmpl w:val="A030D61A"/>
    <w:lvl w:ilvl="0" w:tplc="246A5D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7685B"/>
    <w:multiLevelType w:val="hybridMultilevel"/>
    <w:tmpl w:val="7256A6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1B"/>
    <w:rsid w:val="00031108"/>
    <w:rsid w:val="00040305"/>
    <w:rsid w:val="000C1CAA"/>
    <w:rsid w:val="000E17F9"/>
    <w:rsid w:val="001143B1"/>
    <w:rsid w:val="0017077D"/>
    <w:rsid w:val="001A1AE4"/>
    <w:rsid w:val="00214878"/>
    <w:rsid w:val="002323AC"/>
    <w:rsid w:val="00265416"/>
    <w:rsid w:val="002D33C1"/>
    <w:rsid w:val="00307075"/>
    <w:rsid w:val="003346FD"/>
    <w:rsid w:val="003517A6"/>
    <w:rsid w:val="003550CC"/>
    <w:rsid w:val="00397E4F"/>
    <w:rsid w:val="003B059D"/>
    <w:rsid w:val="003E6C2C"/>
    <w:rsid w:val="00424419"/>
    <w:rsid w:val="00431FD2"/>
    <w:rsid w:val="00494579"/>
    <w:rsid w:val="004D7864"/>
    <w:rsid w:val="00585E3D"/>
    <w:rsid w:val="005B0447"/>
    <w:rsid w:val="005D67DD"/>
    <w:rsid w:val="005E315B"/>
    <w:rsid w:val="00614CA4"/>
    <w:rsid w:val="006175BB"/>
    <w:rsid w:val="00653DDC"/>
    <w:rsid w:val="006623D3"/>
    <w:rsid w:val="0067147B"/>
    <w:rsid w:val="00685849"/>
    <w:rsid w:val="00686E6D"/>
    <w:rsid w:val="006B3464"/>
    <w:rsid w:val="006C2D7B"/>
    <w:rsid w:val="006C350C"/>
    <w:rsid w:val="006F0811"/>
    <w:rsid w:val="006F27ED"/>
    <w:rsid w:val="00702C80"/>
    <w:rsid w:val="00704000"/>
    <w:rsid w:val="00751FFB"/>
    <w:rsid w:val="00776F54"/>
    <w:rsid w:val="007935DD"/>
    <w:rsid w:val="00793685"/>
    <w:rsid w:val="0079629C"/>
    <w:rsid w:val="007C1A84"/>
    <w:rsid w:val="007C647B"/>
    <w:rsid w:val="007D1741"/>
    <w:rsid w:val="007E74A5"/>
    <w:rsid w:val="007F1129"/>
    <w:rsid w:val="00805D13"/>
    <w:rsid w:val="00810FA2"/>
    <w:rsid w:val="00823072"/>
    <w:rsid w:val="00827235"/>
    <w:rsid w:val="00866511"/>
    <w:rsid w:val="008B1BE9"/>
    <w:rsid w:val="008B42CE"/>
    <w:rsid w:val="009015EC"/>
    <w:rsid w:val="00960A20"/>
    <w:rsid w:val="00996A46"/>
    <w:rsid w:val="009A25B6"/>
    <w:rsid w:val="009C60BB"/>
    <w:rsid w:val="009D30EC"/>
    <w:rsid w:val="009D3E3D"/>
    <w:rsid w:val="009E1F53"/>
    <w:rsid w:val="00A14F77"/>
    <w:rsid w:val="00A23C72"/>
    <w:rsid w:val="00AA1753"/>
    <w:rsid w:val="00AF171B"/>
    <w:rsid w:val="00B17C43"/>
    <w:rsid w:val="00B31147"/>
    <w:rsid w:val="00BA054E"/>
    <w:rsid w:val="00BA3D98"/>
    <w:rsid w:val="00BB0B65"/>
    <w:rsid w:val="00BE402D"/>
    <w:rsid w:val="00BF64E3"/>
    <w:rsid w:val="00C01612"/>
    <w:rsid w:val="00C2554E"/>
    <w:rsid w:val="00C5581A"/>
    <w:rsid w:val="00C91838"/>
    <w:rsid w:val="00C936B0"/>
    <w:rsid w:val="00C94170"/>
    <w:rsid w:val="00D70BAA"/>
    <w:rsid w:val="00D7465A"/>
    <w:rsid w:val="00D900ED"/>
    <w:rsid w:val="00D96268"/>
    <w:rsid w:val="00DC1C55"/>
    <w:rsid w:val="00DD56F2"/>
    <w:rsid w:val="00DF4C7D"/>
    <w:rsid w:val="00E02F5F"/>
    <w:rsid w:val="00E715EF"/>
    <w:rsid w:val="00E8512E"/>
    <w:rsid w:val="00ED39AD"/>
    <w:rsid w:val="00EE6B60"/>
    <w:rsid w:val="00F53D95"/>
    <w:rsid w:val="00F73F41"/>
    <w:rsid w:val="00F9300C"/>
    <w:rsid w:val="00FB4905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8E42"/>
  <w15:docId w15:val="{493E3082-1DB4-4A2E-BE6C-F8910841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17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71B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BE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B31147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5</cp:revision>
  <dcterms:created xsi:type="dcterms:W3CDTF">2024-05-29T14:00:00Z</dcterms:created>
  <dcterms:modified xsi:type="dcterms:W3CDTF">2024-06-06T12:33:00Z</dcterms:modified>
</cp:coreProperties>
</file>