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BD" w:rsidRDefault="004E6DD9" w:rsidP="000933BD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ind w:hanging="540"/>
        <w:jc w:val="both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11430</wp:posOffset>
            </wp:positionV>
            <wp:extent cx="2057400" cy="1083310"/>
            <wp:effectExtent l="0" t="0" r="0" b="254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3BD" w:rsidRDefault="000933BD" w:rsidP="000933BD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ind w:hanging="540"/>
        <w:jc w:val="both"/>
        <w:rPr>
          <w:rFonts w:ascii="Arial" w:eastAsia="Times New Roman" w:hAnsi="Arial" w:cs="Arial"/>
          <w:noProof w:val="0"/>
        </w:rPr>
      </w:pPr>
    </w:p>
    <w:p w:rsidR="000933BD" w:rsidRDefault="002E7112" w:rsidP="007905AF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jc w:val="both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 xml:space="preserve">       </w:t>
      </w:r>
      <w:r w:rsidR="00D24D94">
        <w:rPr>
          <w:rFonts w:ascii="Arial" w:eastAsia="Times New Roman" w:hAnsi="Arial" w:cs="Arial"/>
          <w:noProof w:val="0"/>
        </w:rPr>
        <w:t xml:space="preserve">                             </w:t>
      </w:r>
      <w:r w:rsidR="00650A04">
        <w:rPr>
          <w:rFonts w:ascii="Arial" w:eastAsia="Times New Roman" w:hAnsi="Arial" w:cs="Arial"/>
          <w:noProof w:val="0"/>
        </w:rPr>
        <w:t xml:space="preserve">                               </w:t>
      </w:r>
      <w:r>
        <w:rPr>
          <w:rFonts w:ascii="Arial" w:eastAsia="Times New Roman" w:hAnsi="Arial" w:cs="Arial"/>
          <w:noProof w:val="0"/>
        </w:rPr>
        <w:t xml:space="preserve">                                                                </w:t>
      </w:r>
    </w:p>
    <w:p w:rsidR="000933BD" w:rsidRDefault="000933BD" w:rsidP="000933BD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ind w:hanging="540"/>
        <w:jc w:val="both"/>
        <w:rPr>
          <w:rFonts w:ascii="Arial" w:eastAsia="Times New Roman" w:hAnsi="Arial" w:cs="Arial"/>
          <w:noProof w:val="0"/>
        </w:rPr>
      </w:pPr>
    </w:p>
    <w:p w:rsidR="004E6DD9" w:rsidRDefault="002E7112" w:rsidP="000933BD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ind w:hanging="540"/>
        <w:jc w:val="both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 xml:space="preserve">               </w:t>
      </w:r>
    </w:p>
    <w:p w:rsidR="004E6DD9" w:rsidRDefault="00056C79" w:rsidP="000933BD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ind w:hanging="540"/>
        <w:jc w:val="both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 xml:space="preserve">                                                       P R I J E D L O G</w:t>
      </w:r>
      <w:r w:rsidR="00071294">
        <w:rPr>
          <w:rFonts w:ascii="Arial" w:eastAsia="Times New Roman" w:hAnsi="Arial" w:cs="Arial"/>
          <w:noProof w:val="0"/>
        </w:rPr>
        <w:t xml:space="preserve">                                             </w:t>
      </w:r>
    </w:p>
    <w:p w:rsidR="004E6DD9" w:rsidRPr="003220C5" w:rsidRDefault="003220C5" w:rsidP="000933BD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ind w:hanging="540"/>
        <w:jc w:val="both"/>
        <w:rPr>
          <w:rFonts w:ascii="Arial" w:eastAsia="Times New Roman" w:hAnsi="Arial" w:cs="Arial"/>
          <w:b/>
          <w:noProof w:val="0"/>
          <w:sz w:val="24"/>
        </w:rPr>
      </w:pPr>
      <w:r>
        <w:rPr>
          <w:rFonts w:ascii="Arial" w:eastAsia="Times New Roman" w:hAnsi="Arial" w:cs="Arial"/>
          <w:noProof w:val="0"/>
        </w:rPr>
        <w:t xml:space="preserve">         </w:t>
      </w:r>
      <w:r w:rsidR="00D927D9">
        <w:rPr>
          <w:rFonts w:ascii="Arial" w:eastAsia="Times New Roman" w:hAnsi="Arial" w:cs="Arial"/>
          <w:noProof w:val="0"/>
        </w:rPr>
        <w:t xml:space="preserve">                                       </w:t>
      </w:r>
      <w:r>
        <w:rPr>
          <w:rFonts w:ascii="Arial" w:eastAsia="Times New Roman" w:hAnsi="Arial" w:cs="Arial"/>
          <w:noProof w:val="0"/>
        </w:rPr>
        <w:t xml:space="preserve">                                                      </w:t>
      </w:r>
    </w:p>
    <w:p w:rsidR="00A41B7F" w:rsidRPr="003220C5" w:rsidRDefault="004E6DD9" w:rsidP="000933BD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ind w:hanging="540"/>
        <w:jc w:val="both"/>
        <w:rPr>
          <w:rFonts w:ascii="Arial" w:eastAsia="Times New Roman" w:hAnsi="Arial" w:cs="Arial"/>
          <w:b/>
          <w:noProof w:val="0"/>
          <w:sz w:val="24"/>
        </w:rPr>
      </w:pPr>
      <w:r w:rsidRPr="003220C5">
        <w:rPr>
          <w:rFonts w:ascii="Arial" w:eastAsia="Times New Roman" w:hAnsi="Arial" w:cs="Arial"/>
          <w:b/>
          <w:noProof w:val="0"/>
          <w:sz w:val="24"/>
        </w:rPr>
        <w:tab/>
      </w:r>
    </w:p>
    <w:p w:rsidR="000F53E8" w:rsidRDefault="00A41B7F" w:rsidP="000933BD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ind w:hanging="540"/>
        <w:jc w:val="both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ab/>
      </w:r>
    </w:p>
    <w:p w:rsidR="002E7112" w:rsidRDefault="000933BD" w:rsidP="007F31F1">
      <w:pPr>
        <w:ind w:firstLine="708"/>
        <w:jc w:val="both"/>
        <w:rPr>
          <w:rFonts w:ascii="Arial" w:hAnsi="Arial" w:cs="Arial"/>
        </w:rPr>
      </w:pPr>
      <w:r w:rsidRPr="00F85474">
        <w:rPr>
          <w:rFonts w:ascii="Arial" w:eastAsia="Times New Roman" w:hAnsi="Arial" w:cs="Arial"/>
          <w:noProof w:val="0"/>
        </w:rPr>
        <w:t>Temeljem članka 72. stavka 1. Zakona o komunal</w:t>
      </w:r>
      <w:r w:rsidR="00257938" w:rsidRPr="00F85474">
        <w:rPr>
          <w:rFonts w:ascii="Arial" w:eastAsia="Times New Roman" w:hAnsi="Arial" w:cs="Arial"/>
          <w:noProof w:val="0"/>
        </w:rPr>
        <w:t>nom gospodarstvu (NN broj 68/18, 110/18 i 32/20</w:t>
      </w:r>
      <w:r w:rsidRPr="00F85474">
        <w:rPr>
          <w:rFonts w:ascii="Arial" w:eastAsia="Times New Roman" w:hAnsi="Arial" w:cs="Arial"/>
          <w:noProof w:val="0"/>
        </w:rPr>
        <w:t xml:space="preserve">), </w:t>
      </w:r>
      <w:r w:rsidR="007B6DC8" w:rsidRPr="00F85474">
        <w:rPr>
          <w:rFonts w:ascii="Arial" w:hAnsi="Arial" w:cs="Arial"/>
        </w:rPr>
        <w:t>članka 28.st.1. i članka 31. Statuta općine Marija Gorica (Službeni glasnik općine Marija Gorica broj 2/2021) i članka 60. Poslovnika Općinskog vijeća Općine Marija Gorica (Službeni glasnik općine Marija Gorica broj 1</w:t>
      </w:r>
      <w:r w:rsidR="00151991">
        <w:rPr>
          <w:rFonts w:ascii="Arial" w:hAnsi="Arial" w:cs="Arial"/>
        </w:rPr>
        <w:t>24),</w:t>
      </w:r>
      <w:r w:rsidR="00D927D9">
        <w:rPr>
          <w:rFonts w:ascii="Arial" w:hAnsi="Arial" w:cs="Arial"/>
        </w:rPr>
        <w:t xml:space="preserve">  Općinsko vijeće na svojoj  </w:t>
      </w:r>
      <w:r w:rsidR="00056C79">
        <w:rPr>
          <w:rFonts w:ascii="Arial" w:hAnsi="Arial" w:cs="Arial"/>
        </w:rPr>
        <w:t xml:space="preserve"> </w:t>
      </w:r>
      <w:r w:rsidR="00D927D9">
        <w:rPr>
          <w:rFonts w:ascii="Arial" w:hAnsi="Arial" w:cs="Arial"/>
        </w:rPr>
        <w:t xml:space="preserve"> </w:t>
      </w:r>
      <w:r w:rsidR="00071294">
        <w:rPr>
          <w:rFonts w:ascii="Arial" w:hAnsi="Arial" w:cs="Arial"/>
        </w:rPr>
        <w:t xml:space="preserve">sjednici, održanoj     </w:t>
      </w:r>
      <w:r w:rsidR="00D927D9">
        <w:rPr>
          <w:rFonts w:ascii="Arial" w:hAnsi="Arial" w:cs="Arial"/>
        </w:rPr>
        <w:t xml:space="preserve">   </w:t>
      </w:r>
      <w:r w:rsidR="00056C79">
        <w:rPr>
          <w:rFonts w:ascii="Arial" w:hAnsi="Arial" w:cs="Arial"/>
        </w:rPr>
        <w:t xml:space="preserve"> </w:t>
      </w:r>
      <w:r w:rsidR="001070CB">
        <w:rPr>
          <w:rFonts w:ascii="Arial" w:hAnsi="Arial" w:cs="Arial"/>
        </w:rPr>
        <w:t>prosinca</w:t>
      </w:r>
      <w:r w:rsidR="00056C79">
        <w:rPr>
          <w:rFonts w:ascii="Arial" w:hAnsi="Arial" w:cs="Arial"/>
        </w:rPr>
        <w:t xml:space="preserve"> 2024</w:t>
      </w:r>
      <w:r w:rsidR="007B6DC8" w:rsidRPr="00F85474">
        <w:rPr>
          <w:rFonts w:ascii="Arial" w:hAnsi="Arial" w:cs="Arial"/>
        </w:rPr>
        <w:t>. godine, donijelo je</w:t>
      </w:r>
    </w:p>
    <w:p w:rsidR="00AD41A4" w:rsidRPr="00F85474" w:rsidRDefault="00AD41A4" w:rsidP="007F31F1">
      <w:pPr>
        <w:ind w:firstLine="708"/>
        <w:jc w:val="both"/>
        <w:rPr>
          <w:rFonts w:ascii="Arial" w:hAnsi="Arial" w:cs="Arial"/>
        </w:rPr>
      </w:pPr>
    </w:p>
    <w:p w:rsidR="000933BD" w:rsidRPr="006332A6" w:rsidRDefault="000933BD" w:rsidP="000933BD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 w:val="28"/>
        </w:rPr>
      </w:pPr>
      <w:bookmarkStart w:id="0" w:name="bookmark0"/>
      <w:r w:rsidRPr="006332A6">
        <w:rPr>
          <w:rFonts w:ascii="Arial" w:eastAsia="Times New Roman" w:hAnsi="Arial" w:cs="Arial"/>
          <w:b/>
          <w:bCs/>
          <w:noProof w:val="0"/>
          <w:sz w:val="28"/>
        </w:rPr>
        <w:t>PROGRAM</w:t>
      </w:r>
      <w:bookmarkEnd w:id="0"/>
    </w:p>
    <w:p w:rsidR="000933BD" w:rsidRPr="006332A6" w:rsidRDefault="002E7112" w:rsidP="000933BD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 w:val="24"/>
        </w:rPr>
      </w:pPr>
      <w:bookmarkStart w:id="1" w:name="bookmark1"/>
      <w:r w:rsidRPr="006332A6">
        <w:rPr>
          <w:rFonts w:ascii="Arial" w:eastAsia="Times New Roman" w:hAnsi="Arial" w:cs="Arial"/>
          <w:b/>
          <w:bCs/>
          <w:noProof w:val="0"/>
          <w:sz w:val="24"/>
        </w:rPr>
        <w:t>održavanja komunalne in</w:t>
      </w:r>
      <w:r w:rsidR="00056C79">
        <w:rPr>
          <w:rFonts w:ascii="Arial" w:eastAsia="Times New Roman" w:hAnsi="Arial" w:cs="Arial"/>
          <w:b/>
          <w:bCs/>
          <w:noProof w:val="0"/>
          <w:sz w:val="24"/>
        </w:rPr>
        <w:t>frastrukture za 2025</w:t>
      </w:r>
      <w:r w:rsidRPr="006332A6">
        <w:rPr>
          <w:rFonts w:ascii="Arial" w:eastAsia="Times New Roman" w:hAnsi="Arial" w:cs="Arial"/>
          <w:b/>
          <w:bCs/>
          <w:noProof w:val="0"/>
          <w:sz w:val="24"/>
        </w:rPr>
        <w:t>. godin</w:t>
      </w:r>
      <w:bookmarkEnd w:id="1"/>
      <w:r w:rsidR="00D24D94" w:rsidRPr="006332A6">
        <w:rPr>
          <w:rFonts w:ascii="Arial" w:eastAsia="Times New Roman" w:hAnsi="Arial" w:cs="Arial"/>
          <w:b/>
          <w:bCs/>
          <w:noProof w:val="0"/>
          <w:sz w:val="24"/>
        </w:rPr>
        <w:t>u</w:t>
      </w:r>
    </w:p>
    <w:p w:rsidR="000933BD" w:rsidRDefault="000933BD" w:rsidP="000933BD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 w:val="24"/>
        </w:rPr>
      </w:pPr>
    </w:p>
    <w:p w:rsidR="00AD41A4" w:rsidRPr="006332A6" w:rsidRDefault="00AD41A4" w:rsidP="000933BD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 w:val="24"/>
        </w:rPr>
      </w:pPr>
    </w:p>
    <w:p w:rsidR="000933BD" w:rsidRDefault="000933BD" w:rsidP="000933BD">
      <w:pPr>
        <w:keepNext/>
        <w:keepLines/>
        <w:widowControl w:val="0"/>
        <w:spacing w:after="0" w:line="250" w:lineRule="exact"/>
        <w:jc w:val="center"/>
        <w:outlineLvl w:val="0"/>
        <w:rPr>
          <w:rFonts w:ascii="Arial" w:eastAsia="Times New Roman" w:hAnsi="Arial" w:cs="Arial"/>
          <w:b/>
          <w:bCs/>
          <w:noProof w:val="0"/>
        </w:rPr>
      </w:pPr>
      <w:bookmarkStart w:id="2" w:name="bookmark2"/>
      <w:r w:rsidRPr="000933BD">
        <w:rPr>
          <w:rFonts w:ascii="Arial" w:eastAsia="Times New Roman" w:hAnsi="Arial" w:cs="Arial"/>
          <w:b/>
          <w:bCs/>
          <w:noProof w:val="0"/>
        </w:rPr>
        <w:t>Članak 1.</w:t>
      </w:r>
      <w:bookmarkEnd w:id="2"/>
    </w:p>
    <w:p w:rsidR="00E35714" w:rsidRPr="000933BD" w:rsidRDefault="00E35714" w:rsidP="000933B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noProof w:val="0"/>
        </w:rPr>
      </w:pPr>
    </w:p>
    <w:p w:rsidR="00F85474" w:rsidRPr="00F85474" w:rsidRDefault="000933BD" w:rsidP="00F85474">
      <w:pPr>
        <w:jc w:val="both"/>
        <w:rPr>
          <w:rFonts w:ascii="Arial" w:eastAsia="Lucida Sans Unicode" w:hAnsi="Arial" w:cs="Arial"/>
          <w:noProof w:val="0"/>
          <w:color w:val="000000"/>
          <w:lang w:val="pl-PL"/>
        </w:rPr>
      </w:pPr>
      <w:r w:rsidRPr="000933BD">
        <w:rPr>
          <w:rFonts w:ascii="Arial" w:eastAsia="Arial" w:hAnsi="Arial" w:cs="Arial"/>
          <w:noProof w:val="0"/>
        </w:rPr>
        <w:tab/>
      </w:r>
      <w:r w:rsidR="00F85474" w:rsidRPr="00F85474">
        <w:rPr>
          <w:rFonts w:ascii="Arial" w:eastAsia="Lucida Sans Unicode" w:hAnsi="Arial" w:cs="Arial"/>
          <w:noProof w:val="0"/>
          <w:color w:val="000000"/>
          <w:lang w:val="pl-PL"/>
        </w:rPr>
        <w:t>Programom održavanja komunalne infrastrukture u 202</w:t>
      </w:r>
      <w:r w:rsidR="00056C79">
        <w:rPr>
          <w:rFonts w:ascii="Arial" w:eastAsia="Lucida Sans Unicode" w:hAnsi="Arial" w:cs="Arial"/>
          <w:noProof w:val="0"/>
          <w:color w:val="000000"/>
          <w:lang w:val="pl-PL"/>
        </w:rPr>
        <w:t>5</w:t>
      </w:r>
      <w:r w:rsidR="00F85474" w:rsidRPr="00F85474">
        <w:rPr>
          <w:rFonts w:ascii="Arial" w:eastAsia="Lucida Sans Unicode" w:hAnsi="Arial" w:cs="Arial"/>
          <w:noProof w:val="0"/>
          <w:color w:val="000000"/>
          <w:lang w:val="pl-PL"/>
        </w:rPr>
        <w:t>. god</w:t>
      </w:r>
      <w:r w:rsidR="00664F19">
        <w:rPr>
          <w:rFonts w:ascii="Arial" w:eastAsia="Lucida Sans Unicode" w:hAnsi="Arial" w:cs="Arial"/>
          <w:noProof w:val="0"/>
          <w:color w:val="000000"/>
          <w:lang w:val="pl-PL"/>
        </w:rPr>
        <w:t>ini na području Općine Marija Gorica</w:t>
      </w:r>
      <w:r w:rsidR="00F85474" w:rsidRPr="00F85474">
        <w:rPr>
          <w:rFonts w:ascii="Arial" w:eastAsia="Lucida Sans Unicode" w:hAnsi="Arial" w:cs="Arial"/>
          <w:noProof w:val="0"/>
          <w:color w:val="000000"/>
          <w:lang w:val="pl-PL"/>
        </w:rPr>
        <w:t xml:space="preserve"> u skladu s predvidivim sredstvima i izvorima financiranja, određuju </w:t>
      </w:r>
      <w:r w:rsidR="009B5CEE">
        <w:rPr>
          <w:rFonts w:ascii="Arial" w:eastAsia="Lucida Sans Unicode" w:hAnsi="Arial" w:cs="Arial"/>
          <w:noProof w:val="0"/>
          <w:color w:val="000000"/>
          <w:lang w:val="pl-PL"/>
        </w:rPr>
        <w:t xml:space="preserve">se </w:t>
      </w:r>
      <w:r w:rsidR="00F85474" w:rsidRPr="00F85474">
        <w:rPr>
          <w:rFonts w:ascii="Arial" w:eastAsia="Lucida Sans Unicode" w:hAnsi="Arial" w:cs="Arial"/>
          <w:noProof w:val="0"/>
          <w:color w:val="000000"/>
          <w:lang w:val="pl-PL"/>
        </w:rPr>
        <w:t>radovi na održavanju objekata i uređaja komunalne infrastrukture koji podrazumijevaju obavljanje komunalnih djelatnosti:</w:t>
      </w:r>
    </w:p>
    <w:p w:rsidR="00F85474" w:rsidRPr="00F85474" w:rsidRDefault="00F85474" w:rsidP="00F8547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noProof w:val="0"/>
          <w:color w:val="000000"/>
          <w:lang w:val="pl-PL"/>
        </w:rPr>
      </w:pP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ab/>
        <w:t>- održavanje čistoće javnih površina</w:t>
      </w:r>
    </w:p>
    <w:p w:rsidR="00F85474" w:rsidRPr="00F85474" w:rsidRDefault="00F85474" w:rsidP="00F8547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noProof w:val="0"/>
          <w:color w:val="000000"/>
          <w:lang w:val="pl-PL"/>
        </w:rPr>
      </w:pP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ab/>
        <w:t>- održavanje javnih površina</w:t>
      </w:r>
    </w:p>
    <w:p w:rsidR="00F85474" w:rsidRPr="00F85474" w:rsidRDefault="00F85474" w:rsidP="00F8547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noProof w:val="0"/>
          <w:color w:val="000000"/>
          <w:lang w:val="pl-PL"/>
        </w:rPr>
      </w:pP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ab/>
        <w:t>- održavanje nerazvrstanih cesta</w:t>
      </w:r>
    </w:p>
    <w:p w:rsidR="00F85474" w:rsidRPr="00F85474" w:rsidRDefault="00F85474" w:rsidP="00F8547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noProof w:val="0"/>
          <w:color w:val="000000"/>
          <w:lang w:val="pl-PL"/>
        </w:rPr>
      </w:pP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ab/>
        <w:t>- održavanje groblja i građevina na groblju</w:t>
      </w:r>
    </w:p>
    <w:p w:rsidR="00F85474" w:rsidRPr="00F85474" w:rsidRDefault="00F85474" w:rsidP="00F8547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noProof w:val="0"/>
          <w:color w:val="000000"/>
          <w:lang w:val="pl-PL"/>
        </w:rPr>
      </w:pP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ab/>
        <w:t>- održavanje javne rasvjete</w:t>
      </w:r>
    </w:p>
    <w:p w:rsidR="00F85474" w:rsidRPr="00F85474" w:rsidRDefault="00F85474" w:rsidP="00F854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noProof w:val="0"/>
          <w:color w:val="000000"/>
          <w:lang w:val="pl-PL"/>
        </w:rPr>
      </w:pPr>
    </w:p>
    <w:p w:rsidR="00F85474" w:rsidRPr="00F85474" w:rsidRDefault="00F85474" w:rsidP="00F8547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noProof w:val="0"/>
          <w:color w:val="000000"/>
          <w:lang w:val="pl-PL"/>
        </w:rPr>
      </w:pPr>
      <w:r w:rsidRPr="00F85474">
        <w:rPr>
          <w:rFonts w:ascii="Times New Roman" w:eastAsia="Lucida Sans Unicode" w:hAnsi="Times New Roman" w:cs="Times New Roman"/>
          <w:noProof w:val="0"/>
          <w:color w:val="000000"/>
          <w:lang w:val="pl-PL"/>
        </w:rPr>
        <w:tab/>
      </w: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 xml:space="preserve">Ovim se Programom utvrđuje opis i opseg poslova održavanja s procjenom pojedinih troškova po djelatnostima te iskaz financijskih sredstava potrebnih za ostvarivanje Programa s naznakom izvora financiranja. </w:t>
      </w:r>
    </w:p>
    <w:p w:rsidR="000933BD" w:rsidRPr="0076433C" w:rsidRDefault="00F85474" w:rsidP="0076433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noProof w:val="0"/>
          <w:color w:val="000000"/>
          <w:lang w:val="pl-PL"/>
        </w:rPr>
      </w:pP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ab/>
        <w:t>Program održavanja komunalne infrastrukture u 202</w:t>
      </w:r>
      <w:r w:rsidR="00056C79">
        <w:rPr>
          <w:rFonts w:ascii="Arial" w:eastAsia="Lucida Sans Unicode" w:hAnsi="Arial" w:cs="Arial"/>
          <w:noProof w:val="0"/>
          <w:color w:val="000000"/>
          <w:lang w:val="pl-PL"/>
        </w:rPr>
        <w:t>5</w:t>
      </w: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>. godini izrađen je u skladu s predvidivim sredstvima i izvorima financiranja utvrđenih Proračun</w:t>
      </w:r>
      <w:r w:rsidR="00CE6915">
        <w:rPr>
          <w:rFonts w:ascii="Arial" w:eastAsia="Lucida Sans Unicode" w:hAnsi="Arial" w:cs="Arial"/>
          <w:noProof w:val="0"/>
          <w:color w:val="000000"/>
          <w:lang w:val="pl-PL"/>
        </w:rPr>
        <w:t>om Općine Marija Gorica</w:t>
      </w: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 xml:space="preserve"> za 202</w:t>
      </w:r>
      <w:r w:rsidR="00056C79">
        <w:rPr>
          <w:rFonts w:ascii="Arial" w:eastAsia="Lucida Sans Unicode" w:hAnsi="Arial" w:cs="Arial"/>
          <w:noProof w:val="0"/>
          <w:color w:val="000000"/>
          <w:lang w:val="pl-PL"/>
        </w:rPr>
        <w:t>5</w:t>
      </w:r>
      <w:r w:rsidR="00071294">
        <w:rPr>
          <w:rFonts w:ascii="Arial" w:eastAsia="Lucida Sans Unicode" w:hAnsi="Arial" w:cs="Arial"/>
          <w:noProof w:val="0"/>
          <w:color w:val="000000"/>
          <w:lang w:val="pl-PL"/>
        </w:rPr>
        <w:t>.</w:t>
      </w: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 xml:space="preserve"> godinu.</w:t>
      </w:r>
    </w:p>
    <w:p w:rsidR="00AD41A4" w:rsidRDefault="00AD41A4" w:rsidP="000933BD">
      <w:pPr>
        <w:keepNext/>
        <w:keepLines/>
        <w:widowControl w:val="0"/>
        <w:spacing w:after="0" w:line="250" w:lineRule="exact"/>
        <w:jc w:val="center"/>
        <w:outlineLvl w:val="0"/>
        <w:rPr>
          <w:rFonts w:ascii="Arial" w:eastAsia="Times New Roman" w:hAnsi="Arial" w:cs="Arial"/>
          <w:b/>
          <w:bCs/>
          <w:noProof w:val="0"/>
        </w:rPr>
      </w:pPr>
      <w:bookmarkStart w:id="3" w:name="bookmark3"/>
    </w:p>
    <w:p w:rsidR="000933BD" w:rsidRDefault="000933BD" w:rsidP="000933BD">
      <w:pPr>
        <w:keepNext/>
        <w:keepLines/>
        <w:widowControl w:val="0"/>
        <w:spacing w:after="0" w:line="250" w:lineRule="exact"/>
        <w:jc w:val="center"/>
        <w:outlineLvl w:val="0"/>
        <w:rPr>
          <w:rFonts w:ascii="Arial" w:eastAsia="Times New Roman" w:hAnsi="Arial" w:cs="Arial"/>
          <w:b/>
          <w:bCs/>
          <w:noProof w:val="0"/>
        </w:rPr>
      </w:pPr>
      <w:r w:rsidRPr="000933BD">
        <w:rPr>
          <w:rFonts w:ascii="Arial" w:eastAsia="Times New Roman" w:hAnsi="Arial" w:cs="Arial"/>
          <w:b/>
          <w:bCs/>
          <w:noProof w:val="0"/>
        </w:rPr>
        <w:t>Članak 2.</w:t>
      </w:r>
      <w:bookmarkEnd w:id="3"/>
    </w:p>
    <w:p w:rsidR="00B26284" w:rsidRPr="000933BD" w:rsidRDefault="00B26284" w:rsidP="000933BD">
      <w:pPr>
        <w:keepNext/>
        <w:keepLines/>
        <w:widowControl w:val="0"/>
        <w:spacing w:after="0" w:line="250" w:lineRule="exact"/>
        <w:jc w:val="center"/>
        <w:outlineLvl w:val="0"/>
        <w:rPr>
          <w:rFonts w:ascii="Arial" w:eastAsia="Times New Roman" w:hAnsi="Arial" w:cs="Arial"/>
          <w:b/>
          <w:bCs/>
          <w:noProof w:val="0"/>
        </w:rPr>
      </w:pPr>
    </w:p>
    <w:p w:rsidR="000933BD" w:rsidRDefault="000933BD" w:rsidP="00B262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 w:val="0"/>
        </w:rPr>
      </w:pPr>
      <w:r w:rsidRPr="000933BD">
        <w:rPr>
          <w:rFonts w:ascii="Arial" w:eastAsia="Calibri" w:hAnsi="Arial" w:cs="Arial"/>
          <w:noProof w:val="0"/>
        </w:rPr>
        <w:tab/>
      </w:r>
      <w:r w:rsidR="00B26284">
        <w:rPr>
          <w:rFonts w:ascii="Arial" w:eastAsia="Calibri" w:hAnsi="Arial" w:cs="Arial"/>
          <w:noProof w:val="0"/>
        </w:rPr>
        <w:t>Komunalna infrastruktura</w:t>
      </w:r>
      <w:r w:rsidR="000E0238">
        <w:rPr>
          <w:rFonts w:ascii="Arial" w:eastAsia="Calibri" w:hAnsi="Arial" w:cs="Arial"/>
          <w:noProof w:val="0"/>
        </w:rPr>
        <w:t xml:space="preserve"> je javno dobro u općoj uporabi u vlasništvu odnosno suvlasništvu jedinice lokalne samouprave i /ili osobe koja obavlja komunalnu djelatnost, a odnosi se na :</w:t>
      </w:r>
    </w:p>
    <w:p w:rsidR="00DA3749" w:rsidRDefault="00DA3749" w:rsidP="000933B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</w:p>
    <w:p w:rsidR="000933BD" w:rsidRPr="00DA3749" w:rsidRDefault="00391C58" w:rsidP="00DA374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DA3749">
        <w:rPr>
          <w:rFonts w:ascii="Arial" w:eastAsia="Calibri" w:hAnsi="Arial" w:cs="Arial"/>
          <w:noProof w:val="0"/>
        </w:rPr>
        <w:t>nerazvrstane ceste</w:t>
      </w:r>
    </w:p>
    <w:p w:rsidR="000933BD" w:rsidRPr="00DA3749" w:rsidRDefault="000933BD" w:rsidP="00DA374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DA3749">
        <w:rPr>
          <w:rFonts w:ascii="Arial" w:eastAsia="Calibri" w:hAnsi="Arial" w:cs="Arial"/>
          <w:noProof w:val="0"/>
        </w:rPr>
        <w:t xml:space="preserve">javne prometne površine na kojima nije </w:t>
      </w:r>
      <w:r w:rsidR="00DA3749" w:rsidRPr="00DA3749">
        <w:rPr>
          <w:rFonts w:ascii="Arial" w:eastAsia="Calibri" w:hAnsi="Arial" w:cs="Arial"/>
          <w:noProof w:val="0"/>
        </w:rPr>
        <w:t>dopušten promet motornih vozila (trgovi, pločnici, javni prolazi, šetališta, biciklističke i pješačke staze i sl.)</w:t>
      </w:r>
    </w:p>
    <w:p w:rsidR="000933BD" w:rsidRDefault="00DA3749" w:rsidP="00DA374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DA3749">
        <w:rPr>
          <w:rFonts w:ascii="Arial" w:eastAsia="Calibri" w:hAnsi="Arial" w:cs="Arial"/>
          <w:noProof w:val="0"/>
        </w:rPr>
        <w:t>javna parkirališta</w:t>
      </w:r>
    </w:p>
    <w:p w:rsidR="00DA3749" w:rsidRDefault="00DA3749" w:rsidP="00DA374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javne garaže</w:t>
      </w:r>
    </w:p>
    <w:p w:rsidR="000933BD" w:rsidRDefault="000933BD" w:rsidP="000933B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DA3749">
        <w:rPr>
          <w:rFonts w:ascii="Arial" w:eastAsia="Calibri" w:hAnsi="Arial" w:cs="Arial"/>
          <w:noProof w:val="0"/>
        </w:rPr>
        <w:t xml:space="preserve">javne </w:t>
      </w:r>
      <w:r w:rsidR="00DA3749">
        <w:rPr>
          <w:rFonts w:ascii="Arial" w:eastAsia="Calibri" w:hAnsi="Arial" w:cs="Arial"/>
          <w:noProof w:val="0"/>
        </w:rPr>
        <w:t>zelene površine (parkovi, drvoredi, živice, cvjetnjaci, travnjaci, dječja igrališta s opremom, javni športski i rekreacijski prostori</w:t>
      </w:r>
      <w:r w:rsidR="007700A1">
        <w:rPr>
          <w:rFonts w:ascii="Arial" w:eastAsia="Calibri" w:hAnsi="Arial" w:cs="Arial"/>
          <w:noProof w:val="0"/>
        </w:rPr>
        <w:t>, zelene površine uz ceste  i sl.</w:t>
      </w:r>
      <w:r w:rsidR="00DA3749">
        <w:rPr>
          <w:rFonts w:ascii="Arial" w:eastAsia="Calibri" w:hAnsi="Arial" w:cs="Arial"/>
          <w:noProof w:val="0"/>
        </w:rPr>
        <w:t>)</w:t>
      </w:r>
    </w:p>
    <w:p w:rsidR="000933BD" w:rsidRDefault="000933BD" w:rsidP="000933B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700A1">
        <w:rPr>
          <w:rFonts w:ascii="Arial" w:eastAsia="Calibri" w:hAnsi="Arial" w:cs="Arial"/>
          <w:noProof w:val="0"/>
        </w:rPr>
        <w:t>gr</w:t>
      </w:r>
      <w:r w:rsidR="007700A1">
        <w:rPr>
          <w:rFonts w:ascii="Arial" w:eastAsia="Calibri" w:hAnsi="Arial" w:cs="Arial"/>
          <w:noProof w:val="0"/>
        </w:rPr>
        <w:t>ađevine i uređaji javne namjene (nadstrešnice na stajalištima javnog prometa, javni zdenci, javni satovi, ploče s planom naselja, oznake kulturnih dobara, zaštićenih dijelova prirode i sadržaja turističke namjene, spomenici i skulpture i dr.)</w:t>
      </w:r>
    </w:p>
    <w:p w:rsidR="000933BD" w:rsidRDefault="007700A1" w:rsidP="000933B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700A1">
        <w:rPr>
          <w:rFonts w:ascii="Arial" w:eastAsia="Calibri" w:hAnsi="Arial" w:cs="Arial"/>
          <w:noProof w:val="0"/>
        </w:rPr>
        <w:t>javna rasvjeta</w:t>
      </w:r>
    </w:p>
    <w:p w:rsidR="000933BD" w:rsidRDefault="0076433C" w:rsidP="000933B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groblja i ispraćajna mjesta</w:t>
      </w:r>
    </w:p>
    <w:p w:rsidR="000933BD" w:rsidRPr="0076433C" w:rsidRDefault="000933BD" w:rsidP="000933B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6433C">
        <w:rPr>
          <w:rFonts w:ascii="Arial" w:eastAsia="Calibri" w:hAnsi="Arial" w:cs="Arial"/>
          <w:noProof w:val="0"/>
        </w:rPr>
        <w:t>građevine namijenjene obavljanju javnog prijevoza</w:t>
      </w:r>
    </w:p>
    <w:p w:rsidR="000933BD" w:rsidRDefault="000933BD" w:rsidP="000933B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</w:p>
    <w:p w:rsidR="00AD41A4" w:rsidRDefault="00AD41A4" w:rsidP="007D2C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noProof w:val="0"/>
        </w:rPr>
      </w:pPr>
    </w:p>
    <w:p w:rsidR="007D2C80" w:rsidRPr="007D2C80" w:rsidRDefault="007D2C80" w:rsidP="007D2C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noProof w:val="0"/>
        </w:rPr>
      </w:pPr>
      <w:r w:rsidRPr="007D2C80">
        <w:rPr>
          <w:rFonts w:ascii="Arial" w:eastAsia="Calibri" w:hAnsi="Arial" w:cs="Arial"/>
          <w:b/>
          <w:noProof w:val="0"/>
        </w:rPr>
        <w:t>Članak 3.</w:t>
      </w:r>
    </w:p>
    <w:p w:rsidR="007D2C80" w:rsidRPr="000933BD" w:rsidRDefault="007D2C80" w:rsidP="000933B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</w:p>
    <w:p w:rsidR="000933BD" w:rsidRDefault="000933BD" w:rsidP="000933B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0933BD">
        <w:rPr>
          <w:rFonts w:ascii="Arial" w:eastAsia="Calibri" w:hAnsi="Arial" w:cs="Arial"/>
          <w:b/>
          <w:bCs/>
          <w:noProof w:val="0"/>
        </w:rPr>
        <w:tab/>
      </w:r>
      <w:r w:rsidRPr="000933BD">
        <w:rPr>
          <w:rFonts w:ascii="Arial" w:eastAsia="Calibri" w:hAnsi="Arial" w:cs="Arial"/>
          <w:noProof w:val="0"/>
        </w:rPr>
        <w:t>Komunalne djelatnosti kojima se osigurava održavanje komunalne infrastrukture su:</w:t>
      </w:r>
    </w:p>
    <w:p w:rsidR="000933BD" w:rsidRDefault="000933BD" w:rsidP="007D2C80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noProof w:val="0"/>
        </w:rPr>
        <w:t>održavanje nerazvrstanih</w:t>
      </w:r>
      <w:r w:rsidR="007D2C80">
        <w:rPr>
          <w:rFonts w:ascii="Arial" w:eastAsia="Calibri" w:hAnsi="Arial" w:cs="Arial"/>
          <w:noProof w:val="0"/>
        </w:rPr>
        <w:t xml:space="preserve"> cesta</w:t>
      </w:r>
    </w:p>
    <w:p w:rsidR="000933BD" w:rsidRDefault="000933BD" w:rsidP="000933B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noProof w:val="0"/>
        </w:rPr>
        <w:t>održavanje javnih površina na kojima nije do</w:t>
      </w:r>
      <w:r w:rsidR="007D2C80">
        <w:rPr>
          <w:rFonts w:ascii="Arial" w:eastAsia="Calibri" w:hAnsi="Arial" w:cs="Arial"/>
          <w:noProof w:val="0"/>
        </w:rPr>
        <w:t>pušten promet motornim vozilima</w:t>
      </w:r>
    </w:p>
    <w:p w:rsidR="000933BD" w:rsidRDefault="000933BD" w:rsidP="000933B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noProof w:val="0"/>
        </w:rPr>
        <w:t>održavanje građevina</w:t>
      </w:r>
      <w:r w:rsidR="007D2C80">
        <w:rPr>
          <w:rFonts w:ascii="Arial" w:eastAsia="Calibri" w:hAnsi="Arial" w:cs="Arial"/>
          <w:noProof w:val="0"/>
        </w:rPr>
        <w:t xml:space="preserve"> javne odvodnje oborinskih voda</w:t>
      </w:r>
    </w:p>
    <w:p w:rsidR="000933BD" w:rsidRDefault="000933BD" w:rsidP="007D2C80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noProof w:val="0"/>
        </w:rPr>
        <w:t>odr</w:t>
      </w:r>
      <w:r w:rsidR="007D2C80">
        <w:rPr>
          <w:rFonts w:ascii="Arial" w:eastAsia="Calibri" w:hAnsi="Arial" w:cs="Arial"/>
          <w:noProof w:val="0"/>
        </w:rPr>
        <w:t>žavanje javnih zelenih površina</w:t>
      </w:r>
    </w:p>
    <w:p w:rsidR="000933BD" w:rsidRDefault="000933BD" w:rsidP="000933B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noProof w:val="0"/>
        </w:rPr>
        <w:t>održavanje građevina, u</w:t>
      </w:r>
      <w:r w:rsidR="007D2C80" w:rsidRPr="007D2C80">
        <w:rPr>
          <w:rFonts w:ascii="Arial" w:eastAsia="Calibri" w:hAnsi="Arial" w:cs="Arial"/>
          <w:noProof w:val="0"/>
        </w:rPr>
        <w:t>ređaja i predmeta javne namjene</w:t>
      </w:r>
    </w:p>
    <w:p w:rsidR="000933BD" w:rsidRDefault="000933BD" w:rsidP="000933B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noProof w:val="0"/>
        </w:rPr>
        <w:t>održavanje groblja</w:t>
      </w:r>
      <w:r w:rsidR="007D2C80">
        <w:rPr>
          <w:rFonts w:ascii="Arial" w:eastAsia="Calibri" w:hAnsi="Arial" w:cs="Arial"/>
          <w:noProof w:val="0"/>
        </w:rPr>
        <w:t xml:space="preserve"> i krematorija te ispraćajnih mjesta</w:t>
      </w:r>
    </w:p>
    <w:p w:rsidR="000933BD" w:rsidRDefault="000933BD" w:rsidP="000933B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noProof w:val="0"/>
        </w:rPr>
        <w:t>odr</w:t>
      </w:r>
      <w:r w:rsidR="007D2C80">
        <w:rPr>
          <w:rFonts w:ascii="Arial" w:eastAsia="Calibri" w:hAnsi="Arial" w:cs="Arial"/>
          <w:noProof w:val="0"/>
        </w:rPr>
        <w:t>žavanje čistoće javnih površina</w:t>
      </w:r>
    </w:p>
    <w:p w:rsidR="000933BD" w:rsidRPr="007D2C80" w:rsidRDefault="000933BD" w:rsidP="007D2C80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bCs/>
          <w:noProof w:val="0"/>
        </w:rPr>
        <w:t>održavanje javne rasvjete</w:t>
      </w:r>
    </w:p>
    <w:p w:rsidR="00122890" w:rsidRDefault="000933BD" w:rsidP="000F312C">
      <w:pPr>
        <w:keepNext/>
        <w:keepLines/>
        <w:widowControl w:val="0"/>
        <w:spacing w:after="0" w:line="250" w:lineRule="exact"/>
        <w:jc w:val="both"/>
        <w:outlineLvl w:val="0"/>
        <w:rPr>
          <w:rFonts w:ascii="Arial" w:eastAsia="Times New Roman" w:hAnsi="Arial" w:cs="Arial"/>
          <w:b/>
          <w:bCs/>
          <w:noProof w:val="0"/>
        </w:rPr>
      </w:pPr>
      <w:r w:rsidRPr="000933BD">
        <w:rPr>
          <w:rFonts w:ascii="Arial" w:eastAsia="Times New Roman" w:hAnsi="Arial" w:cs="Arial"/>
          <w:b/>
          <w:bCs/>
          <w:noProof w:val="0"/>
        </w:rPr>
        <w:tab/>
      </w:r>
    </w:p>
    <w:p w:rsidR="00FC6EDA" w:rsidRDefault="007D2C80" w:rsidP="00FC6EDA">
      <w:pPr>
        <w:keepNext/>
        <w:keepLines/>
        <w:widowControl w:val="0"/>
        <w:spacing w:after="0" w:line="250" w:lineRule="exact"/>
        <w:jc w:val="center"/>
        <w:outlineLvl w:val="0"/>
        <w:rPr>
          <w:rFonts w:ascii="Arial" w:eastAsia="Times New Roman" w:hAnsi="Arial" w:cs="Arial"/>
          <w:b/>
          <w:bCs/>
          <w:noProof w:val="0"/>
        </w:rPr>
      </w:pPr>
      <w:r>
        <w:rPr>
          <w:rFonts w:ascii="Arial" w:eastAsia="Times New Roman" w:hAnsi="Arial" w:cs="Arial"/>
          <w:b/>
          <w:bCs/>
          <w:noProof w:val="0"/>
        </w:rPr>
        <w:t>Članak 4</w:t>
      </w:r>
      <w:r w:rsidR="00FC6EDA">
        <w:rPr>
          <w:rFonts w:ascii="Arial" w:eastAsia="Times New Roman" w:hAnsi="Arial" w:cs="Arial"/>
          <w:b/>
          <w:bCs/>
          <w:noProof w:val="0"/>
        </w:rPr>
        <w:t>.</w:t>
      </w:r>
    </w:p>
    <w:p w:rsidR="007D2C80" w:rsidRDefault="007D2C80" w:rsidP="00FC6EDA">
      <w:pPr>
        <w:keepNext/>
        <w:keepLines/>
        <w:widowControl w:val="0"/>
        <w:spacing w:after="0" w:line="250" w:lineRule="exact"/>
        <w:jc w:val="center"/>
        <w:outlineLvl w:val="0"/>
        <w:rPr>
          <w:rFonts w:ascii="Arial" w:eastAsia="Times New Roman" w:hAnsi="Arial" w:cs="Arial"/>
          <w:b/>
          <w:bCs/>
          <w:noProof w:val="0"/>
        </w:rPr>
      </w:pPr>
    </w:p>
    <w:p w:rsidR="007D2C80" w:rsidRDefault="007D2C80" w:rsidP="00151991">
      <w:pPr>
        <w:keepNext/>
        <w:keepLines/>
        <w:widowControl w:val="0"/>
        <w:spacing w:after="0" w:line="276" w:lineRule="auto"/>
        <w:ind w:firstLine="708"/>
        <w:outlineLvl w:val="0"/>
        <w:rPr>
          <w:rFonts w:ascii="Arial" w:hAnsi="Arial" w:cs="Arial"/>
        </w:rPr>
      </w:pPr>
      <w:r w:rsidRPr="007D2C80">
        <w:rPr>
          <w:rFonts w:ascii="Arial" w:hAnsi="Arial" w:cs="Arial"/>
        </w:rPr>
        <w:t>Sredstva potrebna za ostvarivanje radova i usluga za potrebe održavanja komunalne infrastrukt</w:t>
      </w:r>
      <w:r>
        <w:rPr>
          <w:rFonts w:ascii="Arial" w:hAnsi="Arial" w:cs="Arial"/>
        </w:rPr>
        <w:t xml:space="preserve">ure </w:t>
      </w:r>
      <w:r w:rsidRPr="007D2C80">
        <w:rPr>
          <w:rFonts w:ascii="Arial" w:hAnsi="Arial" w:cs="Arial"/>
        </w:rPr>
        <w:t>osigurat će se u 202</w:t>
      </w:r>
      <w:r w:rsidR="00056C79">
        <w:rPr>
          <w:rFonts w:ascii="Arial" w:hAnsi="Arial" w:cs="Arial"/>
        </w:rPr>
        <w:t>5</w:t>
      </w:r>
      <w:r w:rsidRPr="007D2C80">
        <w:rPr>
          <w:rFonts w:ascii="Arial" w:hAnsi="Arial" w:cs="Arial"/>
        </w:rPr>
        <w:t>. godini iz sljedećih izvora:</w:t>
      </w:r>
    </w:p>
    <w:p w:rsidR="00056C79" w:rsidRDefault="00056C79" w:rsidP="00151991">
      <w:pPr>
        <w:keepNext/>
        <w:keepLines/>
        <w:widowControl w:val="0"/>
        <w:spacing w:after="0" w:line="276" w:lineRule="auto"/>
        <w:ind w:firstLine="708"/>
        <w:outlineLvl w:val="0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  <w:gridCol w:w="164"/>
      </w:tblGrid>
      <w:tr w:rsidR="00056C79" w:rsidRPr="00056C79" w:rsidTr="00D83B78">
        <w:tc>
          <w:tcPr>
            <w:tcW w:w="10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405"/>
              <w:gridCol w:w="4753"/>
              <w:gridCol w:w="1829"/>
            </w:tblGrid>
            <w:tr w:rsidR="00056C79" w:rsidRPr="00056C79" w:rsidTr="00D83B78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PLANIRANO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153.783,00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64.500,00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64.500,00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Električna energija -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 - zimska služba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8.000,00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Ostale usluge tekuć. i investic.održ. (naknade)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5.500,00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Sitni inventar (prometna ogledala, ploče s nazivima, kante, klupe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1.800,00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Ostali nespomenuti rashodi poslovanja - prigodne dekoracije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Ukrasno bilje, cvijeće, zemlja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1.200,00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Deratizacija i dezinsekcija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komunalne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43.000,00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43.000,00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Električna energija -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43.000,00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19.100,00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19.100,00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Održavanje elemenata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12.000,00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7.100,00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grobne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16.600,00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16.600,00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Materijal i sredstva za čišćenje i održavanje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Električna energija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Motorni benzin i dizel gorivo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Sitni inventar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9.200,00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Iznošenje i odvoz smeća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3.900,00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Opskrba vodom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Materijal i dijelovi za tekuće i investicijsko održavanje - kamen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500,00</w:t>
                  </w:r>
                </w:p>
              </w:tc>
            </w:tr>
          </w:tbl>
          <w:p w:rsidR="00056C79" w:rsidRPr="00056C79" w:rsidRDefault="00056C79" w:rsidP="00056C7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98" w:type="dxa"/>
          </w:tcPr>
          <w:p w:rsidR="00056C79" w:rsidRPr="00056C79" w:rsidRDefault="00056C79" w:rsidP="00056C7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"/>
                <w:szCs w:val="20"/>
                <w:lang w:eastAsia="hr-HR"/>
              </w:rPr>
            </w:pPr>
          </w:p>
        </w:tc>
      </w:tr>
    </w:tbl>
    <w:p w:rsidR="00056C79" w:rsidRPr="00056C79" w:rsidRDefault="00056C79" w:rsidP="00056C7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</w:p>
    <w:p w:rsidR="00C06938" w:rsidRPr="007D2C80" w:rsidRDefault="00C06938" w:rsidP="00151991">
      <w:pPr>
        <w:keepNext/>
        <w:keepLines/>
        <w:widowControl w:val="0"/>
        <w:spacing w:after="0" w:line="276" w:lineRule="auto"/>
        <w:ind w:firstLine="708"/>
        <w:outlineLvl w:val="0"/>
        <w:rPr>
          <w:rFonts w:ascii="Arial" w:eastAsia="Times New Roman" w:hAnsi="Arial" w:cs="Arial"/>
          <w:b/>
          <w:bCs/>
          <w:noProof w:val="0"/>
        </w:rPr>
      </w:pPr>
    </w:p>
    <w:p w:rsidR="007D2C80" w:rsidRDefault="007D2C80" w:rsidP="00C06938">
      <w:pPr>
        <w:keepNext/>
        <w:keepLines/>
        <w:widowControl w:val="0"/>
        <w:spacing w:after="0" w:line="250" w:lineRule="exact"/>
        <w:outlineLvl w:val="0"/>
        <w:rPr>
          <w:rFonts w:ascii="Arial" w:eastAsia="Times New Roman" w:hAnsi="Arial" w:cs="Arial"/>
          <w:b/>
          <w:bCs/>
          <w:noProof w:val="0"/>
        </w:rPr>
      </w:pPr>
    </w:p>
    <w:p w:rsidR="007D2C80" w:rsidRPr="007D2C80" w:rsidRDefault="007D2C80" w:rsidP="007D2C8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</w:p>
    <w:p w:rsidR="007D2C80" w:rsidRDefault="00240FA2" w:rsidP="00FC6EDA">
      <w:pPr>
        <w:keepNext/>
        <w:keepLines/>
        <w:widowControl w:val="0"/>
        <w:spacing w:after="0" w:line="250" w:lineRule="exact"/>
        <w:jc w:val="center"/>
        <w:outlineLvl w:val="0"/>
        <w:rPr>
          <w:rFonts w:ascii="Arial" w:eastAsia="Times New Roman" w:hAnsi="Arial" w:cs="Arial"/>
          <w:b/>
          <w:bCs/>
          <w:noProof w:val="0"/>
        </w:rPr>
      </w:pPr>
      <w:r>
        <w:rPr>
          <w:rFonts w:ascii="Arial" w:eastAsia="Times New Roman" w:hAnsi="Arial" w:cs="Arial"/>
          <w:b/>
          <w:bCs/>
          <w:noProof w:val="0"/>
        </w:rPr>
        <w:lastRenderedPageBreak/>
        <w:t>Članak 5.</w:t>
      </w:r>
    </w:p>
    <w:p w:rsidR="00310AD3" w:rsidRDefault="00310AD3" w:rsidP="00310AD3">
      <w:pPr>
        <w:keepNext/>
        <w:keepLines/>
        <w:widowControl w:val="0"/>
        <w:spacing w:after="0" w:line="250" w:lineRule="exact"/>
        <w:outlineLvl w:val="0"/>
        <w:rPr>
          <w:rFonts w:ascii="Arial" w:eastAsia="Times New Roman" w:hAnsi="Arial" w:cs="Arial"/>
          <w:b/>
          <w:bCs/>
          <w:noProof w:val="0"/>
        </w:rPr>
      </w:pPr>
    </w:p>
    <w:p w:rsidR="00310AD3" w:rsidRDefault="00240FA2" w:rsidP="00240FA2">
      <w:pPr>
        <w:pStyle w:val="Paragraf11"/>
        <w:spacing w:before="0" w:after="0"/>
        <w:ind w:firstLine="709"/>
        <w:rPr>
          <w:rFonts w:ascii="Arial" w:hAnsi="Arial" w:cs="Arial"/>
          <w:sz w:val="22"/>
          <w:szCs w:val="22"/>
        </w:rPr>
      </w:pPr>
      <w:r w:rsidRPr="00240FA2">
        <w:rPr>
          <w:rFonts w:ascii="Arial" w:hAnsi="Arial" w:cs="Arial"/>
          <w:sz w:val="22"/>
          <w:szCs w:val="22"/>
        </w:rPr>
        <w:t>Planirana sredstva za financiranje Programa u 202</w:t>
      </w:r>
      <w:r w:rsidR="00056C79">
        <w:rPr>
          <w:rFonts w:ascii="Arial" w:hAnsi="Arial" w:cs="Arial"/>
          <w:sz w:val="22"/>
          <w:szCs w:val="22"/>
        </w:rPr>
        <w:t>5.</w:t>
      </w:r>
      <w:r w:rsidRPr="00240FA2">
        <w:rPr>
          <w:rFonts w:ascii="Arial" w:hAnsi="Arial" w:cs="Arial"/>
          <w:sz w:val="22"/>
          <w:szCs w:val="22"/>
        </w:rPr>
        <w:t xml:space="preserve"> godini u iznosu od </w:t>
      </w:r>
      <w:r w:rsidR="00056C79">
        <w:rPr>
          <w:rFonts w:ascii="Arial" w:hAnsi="Arial" w:cs="Arial"/>
          <w:sz w:val="22"/>
          <w:szCs w:val="22"/>
        </w:rPr>
        <w:t>153.783,00</w:t>
      </w:r>
      <w:r w:rsidR="00071294">
        <w:rPr>
          <w:rFonts w:ascii="Arial" w:hAnsi="Arial" w:cs="Arial"/>
          <w:sz w:val="22"/>
          <w:szCs w:val="22"/>
        </w:rPr>
        <w:t xml:space="preserve"> eura</w:t>
      </w:r>
      <w:r w:rsidRPr="00240FA2">
        <w:rPr>
          <w:rFonts w:ascii="Arial" w:hAnsi="Arial" w:cs="Arial"/>
          <w:sz w:val="22"/>
          <w:szCs w:val="22"/>
        </w:rPr>
        <w:t xml:space="preserve"> rasporedit će se </w:t>
      </w:r>
      <w:r w:rsidR="00E31412">
        <w:rPr>
          <w:rFonts w:ascii="Arial" w:hAnsi="Arial" w:cs="Arial"/>
          <w:sz w:val="22"/>
          <w:szCs w:val="22"/>
        </w:rPr>
        <w:t>za financiranje radova i usluga :</w:t>
      </w:r>
    </w:p>
    <w:p w:rsidR="00E31412" w:rsidRDefault="00E31412" w:rsidP="00240FA2">
      <w:pPr>
        <w:pStyle w:val="Paragraf11"/>
        <w:spacing w:before="0" w:after="0"/>
        <w:ind w:firstLine="709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6"/>
        <w:gridCol w:w="160"/>
      </w:tblGrid>
      <w:tr w:rsidR="00056C79" w:rsidRPr="00056C79" w:rsidTr="00D83B78">
        <w:tc>
          <w:tcPr>
            <w:tcW w:w="10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410"/>
              <w:gridCol w:w="4774"/>
              <w:gridCol w:w="1812"/>
            </w:tblGrid>
            <w:tr w:rsidR="00056C79" w:rsidRPr="00056C79" w:rsidTr="00D83B78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PLANIRANO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153.783,00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ODRŽAVANJE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153.783,00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Potrošnja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68.000,00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Električna energija -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komunalne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43.000,00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43.000,00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Električna energija -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43.000,00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Održavanje elemenata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12.000,00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12.000,00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12.000,00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Održavanje elemenata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12.000,00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Makadamske ceste -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27.683,00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7.100,00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7.100,00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7.100,00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Materijal i dijelovi za tekuće i investicijsko održavanje - kamen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Zimska služba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8.000,00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8.000,00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8.000,00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 - zimska služba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8.000,00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Održavanje groblja i tekuće održavanje mrtvačnica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22.100,00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5.500,00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5.500,00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Ostale usluge tekuć. i investic.održ. (naknade)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5.500,00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grobne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16.600,00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16.600,00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Materijal i sredstva za čišćenje i održavanje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Električna energija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Motorni benzin i dizel gorivo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Sitni inventar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9.200,00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Iznošenje i odvoz smeća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3.900,00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Opskrba vodom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Održavanje javnih površina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Sitni inventar (prometna ogledala, ploče s nazivima, kante, klupe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1.800,00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Ostali nespomenuti rashodi poslovanja - prigodne dekoracije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Ukrasno bilje, cvijeće, zemlja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1.200,00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A100009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Deratizacija i dezinsekcija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Deratizacija i dezinsekcija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1.000,00</w:t>
                  </w:r>
                </w:p>
              </w:tc>
            </w:tr>
          </w:tbl>
          <w:p w:rsidR="00056C79" w:rsidRPr="00056C79" w:rsidRDefault="00056C79" w:rsidP="00056C7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98" w:type="dxa"/>
          </w:tcPr>
          <w:p w:rsidR="00056C79" w:rsidRPr="00056C79" w:rsidRDefault="00056C79" w:rsidP="00056C7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"/>
                <w:szCs w:val="20"/>
                <w:lang w:eastAsia="hr-HR"/>
              </w:rPr>
            </w:pPr>
          </w:p>
        </w:tc>
      </w:tr>
    </w:tbl>
    <w:p w:rsidR="00056C79" w:rsidRPr="00056C79" w:rsidRDefault="00056C79" w:rsidP="00056C7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</w:p>
    <w:p w:rsidR="00C06938" w:rsidRDefault="00C06938" w:rsidP="00711134">
      <w:pPr>
        <w:widowControl w:val="0"/>
        <w:autoSpaceDE w:val="0"/>
        <w:autoSpaceDN w:val="0"/>
        <w:spacing w:after="0" w:line="240" w:lineRule="auto"/>
        <w:ind w:right="-142" w:firstLine="708"/>
        <w:jc w:val="both"/>
        <w:rPr>
          <w:rFonts w:ascii="Arial" w:eastAsia="Arial" w:hAnsi="Arial" w:cs="Arial"/>
          <w:noProof w:val="0"/>
        </w:rPr>
      </w:pPr>
    </w:p>
    <w:p w:rsidR="00C06938" w:rsidRDefault="00C06938" w:rsidP="00711134">
      <w:pPr>
        <w:widowControl w:val="0"/>
        <w:autoSpaceDE w:val="0"/>
        <w:autoSpaceDN w:val="0"/>
        <w:spacing w:after="0" w:line="240" w:lineRule="auto"/>
        <w:ind w:right="-142" w:firstLine="708"/>
        <w:jc w:val="both"/>
        <w:rPr>
          <w:rFonts w:ascii="Arial" w:eastAsia="Arial" w:hAnsi="Arial" w:cs="Arial"/>
          <w:noProof w:val="0"/>
        </w:rPr>
      </w:pPr>
    </w:p>
    <w:p w:rsidR="00C06938" w:rsidRDefault="00C06938" w:rsidP="00711134">
      <w:pPr>
        <w:widowControl w:val="0"/>
        <w:autoSpaceDE w:val="0"/>
        <w:autoSpaceDN w:val="0"/>
        <w:spacing w:after="0" w:line="240" w:lineRule="auto"/>
        <w:ind w:right="-142" w:firstLine="708"/>
        <w:jc w:val="both"/>
        <w:rPr>
          <w:rFonts w:ascii="Arial" w:eastAsia="Arial" w:hAnsi="Arial" w:cs="Arial"/>
          <w:noProof w:val="0"/>
        </w:rPr>
      </w:pPr>
    </w:p>
    <w:p w:rsidR="00C06938" w:rsidRDefault="00C06938" w:rsidP="00711134">
      <w:pPr>
        <w:widowControl w:val="0"/>
        <w:autoSpaceDE w:val="0"/>
        <w:autoSpaceDN w:val="0"/>
        <w:spacing w:after="0" w:line="240" w:lineRule="auto"/>
        <w:ind w:right="-142" w:firstLine="708"/>
        <w:jc w:val="both"/>
        <w:rPr>
          <w:rFonts w:ascii="Arial" w:eastAsia="Arial" w:hAnsi="Arial" w:cs="Arial"/>
          <w:noProof w:val="0"/>
        </w:rPr>
      </w:pPr>
    </w:p>
    <w:p w:rsidR="000933BD" w:rsidRPr="000933BD" w:rsidRDefault="000933BD" w:rsidP="00711134">
      <w:pPr>
        <w:widowControl w:val="0"/>
        <w:autoSpaceDE w:val="0"/>
        <w:autoSpaceDN w:val="0"/>
        <w:spacing w:after="0" w:line="240" w:lineRule="auto"/>
        <w:ind w:right="-142" w:firstLine="708"/>
        <w:jc w:val="both"/>
        <w:rPr>
          <w:rFonts w:ascii="Arial" w:eastAsia="Arial" w:hAnsi="Arial" w:cs="Arial"/>
          <w:noProof w:val="0"/>
        </w:rPr>
      </w:pPr>
      <w:r w:rsidRPr="000933BD">
        <w:rPr>
          <w:rFonts w:ascii="Arial" w:eastAsia="Arial" w:hAnsi="Arial" w:cs="Arial"/>
          <w:noProof w:val="0"/>
        </w:rPr>
        <w:t>Zimska služba obuhvaća radove neophodne za održavanje prohodnosti nerazvrstane ceste, puteva i javnih površina te sigurnosti odvijanja prometa. Nerazvrstana cesta smatra se prohodnom kada je radovima na uklanjanju snijega omogućeno prometovanje vozila uz upotrebu zimske opreme.</w:t>
      </w:r>
    </w:p>
    <w:p w:rsidR="000933BD" w:rsidRPr="000933BD" w:rsidRDefault="000933BD" w:rsidP="00DC2806">
      <w:pPr>
        <w:widowControl w:val="0"/>
        <w:autoSpaceDE w:val="0"/>
        <w:autoSpaceDN w:val="0"/>
        <w:spacing w:after="0" w:line="240" w:lineRule="auto"/>
        <w:ind w:right="1142"/>
        <w:jc w:val="both"/>
        <w:rPr>
          <w:rFonts w:ascii="Arial" w:eastAsia="Arial" w:hAnsi="Arial" w:cs="Arial"/>
          <w:noProof w:val="0"/>
        </w:rPr>
      </w:pPr>
    </w:p>
    <w:p w:rsidR="000933BD" w:rsidRDefault="000933BD" w:rsidP="00DC2806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Arial" w:eastAsia="Arial" w:hAnsi="Arial" w:cs="Arial"/>
          <w:noProof w:val="0"/>
        </w:rPr>
      </w:pPr>
      <w:r w:rsidRPr="000933BD">
        <w:rPr>
          <w:rFonts w:ascii="Arial" w:eastAsia="Arial" w:hAnsi="Arial" w:cs="Arial"/>
          <w:noProof w:val="0"/>
        </w:rPr>
        <w:tab/>
        <w:t>Pod radovima održavanja cesta i drugih javnih površina u zimskim uvjetima razumijevaju se naročito: pripremni radovi prije nastupanja zimskih uvjeta; organiziranje mjesta pripravnosti i njihovo označavanje; zaštitne mjere protiv stvaranja poledice, snježnih nanosa i zapuha; čišćenje snijega s kolnika, drugih javnih površina, nogostupa i prometne signalizacije; posipavanje; uklanjanje posutog pijeska; obilježavanje rubova kolnika; ručno ili strojno čišćenje odvodnih kanala i propusta; osiguravanje odvodnje sa kolnika; uklanjanje vozila sa kolnika; postavljanje posebne prometne signalizacije u slučajevima posebnog režima prometa ili zatvaranja dijela nerazvrstane ceste.</w:t>
      </w:r>
    </w:p>
    <w:p w:rsidR="004312F9" w:rsidRPr="000933BD" w:rsidRDefault="004312F9" w:rsidP="00711134">
      <w:pPr>
        <w:widowControl w:val="0"/>
        <w:autoSpaceDN w:val="0"/>
        <w:spacing w:after="0" w:line="250" w:lineRule="exact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</w:p>
    <w:p w:rsidR="000933BD" w:rsidRPr="000933BD" w:rsidRDefault="000933BD" w:rsidP="000933BD">
      <w:pPr>
        <w:widowControl w:val="0"/>
        <w:autoSpaceDN w:val="0"/>
        <w:spacing w:after="0" w:line="250" w:lineRule="exact"/>
        <w:ind w:firstLine="740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 xml:space="preserve">Pod održavanjem javnih površina naročito se </w:t>
      </w:r>
      <w:r w:rsidR="004312F9">
        <w:rPr>
          <w:rFonts w:ascii="Arial" w:eastAsia="Times New Roman" w:hAnsi="Arial" w:cs="Arial"/>
          <w:noProof w:val="0"/>
          <w:color w:val="000000"/>
          <w:lang w:eastAsia="hr-HR" w:bidi="hr-HR"/>
        </w:rPr>
        <w:t>pod</w:t>
      </w: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razumijeva održavanje javnih zelenih površina, p</w:t>
      </w:r>
      <w:r w:rsidR="004312F9">
        <w:rPr>
          <w:rFonts w:ascii="Arial" w:eastAsia="Times New Roman" w:hAnsi="Arial" w:cs="Arial"/>
          <w:noProof w:val="0"/>
          <w:color w:val="000000"/>
          <w:lang w:eastAsia="hr-HR" w:bidi="hr-HR"/>
        </w:rPr>
        <w:t xml:space="preserve">ješačkih staza, </w:t>
      </w: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otvorenih odvodnih kanala, trgova, parkova, dječjih igrališta, groblja Marija Gorica i Sveti Križ  i javnih prometnih površina te dijelova javnih cesta koje prolaze kroz naselje, kad se ti dijelovi ne održavaju kao javne ceste prema posebnom zakonu.</w:t>
      </w:r>
    </w:p>
    <w:p w:rsidR="000933BD" w:rsidRPr="000933BD" w:rsidRDefault="000933BD" w:rsidP="000933BD">
      <w:pPr>
        <w:keepNext/>
        <w:keepLines/>
        <w:widowControl w:val="0"/>
        <w:tabs>
          <w:tab w:val="left" w:pos="1252"/>
        </w:tabs>
        <w:autoSpaceDN w:val="0"/>
        <w:spacing w:after="0" w:line="250" w:lineRule="exact"/>
        <w:ind w:left="740"/>
        <w:jc w:val="both"/>
        <w:outlineLvl w:val="0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bookmarkStart w:id="4" w:name="bookmark7"/>
    </w:p>
    <w:p w:rsidR="000933BD" w:rsidRPr="000933BD" w:rsidRDefault="000933BD" w:rsidP="00151991">
      <w:pPr>
        <w:keepNext/>
        <w:keepLines/>
        <w:widowControl w:val="0"/>
        <w:tabs>
          <w:tab w:val="left" w:pos="1252"/>
        </w:tabs>
        <w:autoSpaceDN w:val="0"/>
        <w:spacing w:after="0" w:line="276" w:lineRule="auto"/>
        <w:jc w:val="both"/>
        <w:outlineLvl w:val="0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javnih površina podrazumijeva:</w:t>
      </w:r>
    </w:p>
    <w:p w:rsidR="000933BD" w:rsidRPr="000933BD" w:rsidRDefault="000933BD" w:rsidP="000933BD">
      <w:pPr>
        <w:keepNext/>
        <w:keepLines/>
        <w:widowControl w:val="0"/>
        <w:tabs>
          <w:tab w:val="left" w:pos="1252"/>
        </w:tabs>
        <w:autoSpaceDN w:val="0"/>
        <w:spacing w:after="0" w:line="250" w:lineRule="exact"/>
        <w:jc w:val="both"/>
        <w:outlineLvl w:val="0"/>
        <w:rPr>
          <w:rFonts w:ascii="Arial" w:eastAsia="Times New Roman" w:hAnsi="Arial" w:cs="Arial"/>
          <w:b/>
          <w:bCs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b/>
          <w:bCs/>
          <w:noProof w:val="0"/>
          <w:color w:val="000000"/>
          <w:lang w:eastAsia="hr-HR" w:bidi="hr-HR"/>
        </w:rPr>
        <w:t xml:space="preserve"> </w:t>
      </w:r>
      <w:bookmarkEnd w:id="4"/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 xml:space="preserve">košnja trave, grabljanje i odvoz na deponij </w:t>
      </w:r>
    </w:p>
    <w:p w:rsidR="000933BD" w:rsidRPr="000933BD" w:rsidRDefault="004312F9" w:rsidP="000933BD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>
        <w:rPr>
          <w:rFonts w:ascii="Arial" w:eastAsia="Times New Roman" w:hAnsi="Arial" w:cs="Arial"/>
          <w:noProof w:val="0"/>
          <w:color w:val="000000"/>
          <w:lang w:eastAsia="hr-HR" w:bidi="hr-HR"/>
        </w:rPr>
        <w:t>dodatno čišćenje lišća i grablje</w:t>
      </w:r>
      <w:r w:rsidR="000933BD"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nje u jesen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dodatna košnja u proljeće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košnja i održavanje dječjih igrališta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orezivanje živice i drugog raslinja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okopavanje rubova staza i odstranjivanje korova sa staza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cestovnih otoka - okopavanje i zalijevanje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i uređenje spomen obilježja na području općine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i postava ploča s imenima ulica i trgova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i postava oglasnih panoa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okoliša objekata u nadležnosti Općine</w:t>
      </w:r>
    </w:p>
    <w:p w:rsidR="000933BD" w:rsidRPr="004312F9" w:rsidRDefault="000933BD" w:rsidP="004312F9">
      <w:pPr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i uređenje dječjih igrališta</w:t>
      </w:r>
    </w:p>
    <w:p w:rsidR="000933BD" w:rsidRPr="004312F9" w:rsidRDefault="000933BD" w:rsidP="004312F9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 xml:space="preserve">oblikovanje grmova, prihrana 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1418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cvjet</w:t>
      </w:r>
      <w:r w:rsidR="004312F9">
        <w:rPr>
          <w:rFonts w:ascii="Arial" w:eastAsia="Times New Roman" w:hAnsi="Arial" w:cs="Arial"/>
          <w:noProof w:val="0"/>
          <w:color w:val="000000"/>
          <w:lang w:eastAsia="hr-HR" w:bidi="hr-HR"/>
        </w:rPr>
        <w:t xml:space="preserve">nih gredica, drveća, </w:t>
      </w: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priprema tla; s</w:t>
      </w:r>
      <w:r w:rsidR="004312F9">
        <w:rPr>
          <w:rFonts w:ascii="Arial" w:eastAsia="Times New Roman" w:hAnsi="Arial" w:cs="Arial"/>
          <w:noProof w:val="0"/>
          <w:color w:val="000000"/>
          <w:lang w:eastAsia="hr-HR" w:bidi="hr-HR"/>
        </w:rPr>
        <w:t>adnja cvijeća, drveća,</w:t>
      </w: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 xml:space="preserve"> njega, prehrana i zaštita cvjetnih gredica </w:t>
      </w:r>
    </w:p>
    <w:p w:rsidR="000933BD" w:rsidRPr="00F15D20" w:rsidRDefault="000933BD" w:rsidP="00F15D20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travnjaka - košnja i njega travnjaka</w:t>
      </w:r>
    </w:p>
    <w:p w:rsidR="000933BD" w:rsidRPr="00711134" w:rsidRDefault="000933BD" w:rsidP="00711134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male komunalne akcije po mjesnim odborima</w:t>
      </w:r>
    </w:p>
    <w:p w:rsidR="000933BD" w:rsidRPr="000933BD" w:rsidRDefault="000933BD" w:rsidP="000933BD">
      <w:pPr>
        <w:keepNext/>
        <w:keepLines/>
        <w:widowControl w:val="0"/>
        <w:tabs>
          <w:tab w:val="left" w:pos="426"/>
        </w:tabs>
        <w:spacing w:after="0" w:line="312" w:lineRule="exact"/>
        <w:ind w:left="360"/>
        <w:outlineLvl w:val="0"/>
        <w:rPr>
          <w:rFonts w:ascii="Arial" w:eastAsia="Times New Roman" w:hAnsi="Arial" w:cs="Arial"/>
          <w:bCs/>
          <w:i/>
          <w:noProof w:val="0"/>
        </w:rPr>
      </w:pPr>
      <w:r w:rsidRPr="000933BD">
        <w:rPr>
          <w:rFonts w:ascii="Arial" w:eastAsia="Times New Roman" w:hAnsi="Arial" w:cs="Arial"/>
          <w:bCs/>
          <w:i/>
          <w:noProof w:val="0"/>
        </w:rPr>
        <w:tab/>
      </w:r>
      <w:r w:rsidRPr="000933BD">
        <w:rPr>
          <w:rFonts w:ascii="Arial" w:eastAsia="Times New Roman" w:hAnsi="Arial" w:cs="Arial"/>
          <w:bCs/>
          <w:i/>
          <w:noProof w:val="0"/>
        </w:rPr>
        <w:tab/>
      </w:r>
      <w:r w:rsidRPr="000933BD">
        <w:rPr>
          <w:rFonts w:ascii="Arial" w:eastAsia="Times New Roman" w:hAnsi="Arial" w:cs="Arial"/>
          <w:bCs/>
          <w:i/>
          <w:noProof w:val="0"/>
        </w:rPr>
        <w:tab/>
      </w:r>
      <w:r w:rsidRPr="000933BD">
        <w:rPr>
          <w:rFonts w:ascii="Arial" w:eastAsia="Times New Roman" w:hAnsi="Arial" w:cs="Arial"/>
          <w:bCs/>
          <w:i/>
          <w:noProof w:val="0"/>
        </w:rPr>
        <w:tab/>
      </w:r>
    </w:p>
    <w:p w:rsidR="00A52722" w:rsidRDefault="000933BD" w:rsidP="00A52722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Arial" w:eastAsia="Arial" w:hAnsi="Arial" w:cs="Arial"/>
          <w:noProof w:val="0"/>
        </w:rPr>
      </w:pPr>
      <w:r w:rsidRPr="000933BD">
        <w:rPr>
          <w:rFonts w:ascii="Arial" w:eastAsia="Arial" w:hAnsi="Arial" w:cs="Arial"/>
          <w:noProof w:val="0"/>
        </w:rPr>
        <w:t>Pod održavanjem okomite i vodoravne prometne signalizacije, turističke i ostale signalizacije te dodatne opreme za regulaciju prometa podrazumijevaju se poslovi postave i održavanja novih te zamjene dotrajalih i oštećenih prometnih znakova, oznaka mjes</w:t>
      </w:r>
      <w:r w:rsidR="00A52722">
        <w:rPr>
          <w:rFonts w:ascii="Arial" w:eastAsia="Arial" w:hAnsi="Arial" w:cs="Arial"/>
          <w:noProof w:val="0"/>
        </w:rPr>
        <w:t>ta i ulica.</w:t>
      </w:r>
      <w:r w:rsidRPr="000933BD">
        <w:rPr>
          <w:rFonts w:ascii="Arial" w:eastAsia="Arial" w:hAnsi="Arial" w:cs="Arial"/>
          <w:noProof w:val="0"/>
        </w:rPr>
        <w:t xml:space="preserve"> </w:t>
      </w:r>
    </w:p>
    <w:p w:rsidR="00FC3067" w:rsidRDefault="00FC3067" w:rsidP="00362925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Arial" w:eastAsia="Arial" w:hAnsi="Arial" w:cs="Arial"/>
          <w:noProof w:val="0"/>
        </w:rPr>
      </w:pPr>
    </w:p>
    <w:p w:rsidR="000933BD" w:rsidRPr="000933BD" w:rsidRDefault="00A52722" w:rsidP="00A52722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Arial" w:eastAsia="Arial" w:hAnsi="Arial" w:cs="Arial"/>
          <w:noProof w:val="0"/>
        </w:rPr>
      </w:pPr>
      <w:r>
        <w:rPr>
          <w:rFonts w:ascii="Arial" w:eastAsia="Arial" w:hAnsi="Arial" w:cs="Arial"/>
          <w:noProof w:val="0"/>
        </w:rPr>
        <w:t>S</w:t>
      </w:r>
      <w:r w:rsidR="000933BD" w:rsidRPr="000933BD">
        <w:rPr>
          <w:rFonts w:ascii="Arial" w:eastAsia="Arial" w:hAnsi="Arial" w:cs="Arial"/>
          <w:noProof w:val="0"/>
        </w:rPr>
        <w:t>ignali</w:t>
      </w:r>
      <w:r w:rsidR="00FC3067">
        <w:rPr>
          <w:rFonts w:ascii="Arial" w:eastAsia="Arial" w:hAnsi="Arial" w:cs="Arial"/>
          <w:noProof w:val="0"/>
        </w:rPr>
        <w:t>zacija i oprema cesta</w:t>
      </w:r>
      <w:r w:rsidR="000933BD" w:rsidRPr="000933BD">
        <w:rPr>
          <w:rFonts w:ascii="Arial" w:eastAsia="Arial" w:hAnsi="Arial" w:cs="Arial"/>
          <w:noProof w:val="0"/>
        </w:rPr>
        <w:t xml:space="preserve"> uključuju i izvođenje radova na uvođenju nove organizacije prometa sukl</w:t>
      </w:r>
      <w:r w:rsidR="00FC3067">
        <w:rPr>
          <w:rFonts w:ascii="Arial" w:eastAsia="Arial" w:hAnsi="Arial" w:cs="Arial"/>
          <w:noProof w:val="0"/>
        </w:rPr>
        <w:t>adno izdanim rješenjima, poslove</w:t>
      </w:r>
      <w:r w:rsidR="000933BD" w:rsidRPr="000933BD">
        <w:rPr>
          <w:rFonts w:ascii="Arial" w:eastAsia="Arial" w:hAnsi="Arial" w:cs="Arial"/>
          <w:noProof w:val="0"/>
        </w:rPr>
        <w:t xml:space="preserve"> obnove, postave i održavanja turističke i ostale signalizacije, zaštitnih stupića, zaštitnih i pješačkih ograda uz prometnice ili pješačke staze, obnove vodoravne prometne signalizacije, prometne opreme ceste, rampi, signalizacije i opreme </w:t>
      </w:r>
      <w:r w:rsidR="00FC3067">
        <w:rPr>
          <w:rFonts w:ascii="Arial" w:eastAsia="Arial" w:hAnsi="Arial" w:cs="Arial"/>
          <w:noProof w:val="0"/>
        </w:rPr>
        <w:t>za smirivanje prometa te poslove</w:t>
      </w:r>
      <w:r w:rsidR="000933BD" w:rsidRPr="000933BD">
        <w:rPr>
          <w:rFonts w:ascii="Arial" w:eastAsia="Arial" w:hAnsi="Arial" w:cs="Arial"/>
          <w:noProof w:val="0"/>
        </w:rPr>
        <w:t xml:space="preserve"> uklanjanja neovlašteno postavljene ili označene prometne signalizacije ili opreme.</w:t>
      </w:r>
    </w:p>
    <w:p w:rsidR="000933BD" w:rsidRPr="000933BD" w:rsidRDefault="000933BD" w:rsidP="000933BD">
      <w:pPr>
        <w:widowControl w:val="0"/>
        <w:shd w:val="clear" w:color="auto" w:fill="FFFFFF"/>
        <w:spacing w:after="0" w:line="240" w:lineRule="auto"/>
        <w:ind w:left="380" w:right="-47" w:firstLine="697"/>
        <w:jc w:val="both"/>
        <w:rPr>
          <w:rFonts w:ascii="Arial" w:eastAsia="Times New Roman" w:hAnsi="Arial" w:cs="Arial"/>
          <w:noProof w:val="0"/>
        </w:rPr>
      </w:pPr>
    </w:p>
    <w:p w:rsidR="000933BD" w:rsidRDefault="000933BD" w:rsidP="009C2F7B">
      <w:pPr>
        <w:widowControl w:val="0"/>
        <w:shd w:val="clear" w:color="auto" w:fill="FFFFFF"/>
        <w:spacing w:after="0" w:line="240" w:lineRule="auto"/>
        <w:ind w:right="-47" w:firstLine="708"/>
        <w:jc w:val="both"/>
        <w:rPr>
          <w:rFonts w:ascii="Arial" w:eastAsia="Times New Roman" w:hAnsi="Arial" w:cs="Arial"/>
          <w:noProof w:val="0"/>
        </w:rPr>
      </w:pPr>
      <w:r w:rsidRPr="000933BD">
        <w:rPr>
          <w:rFonts w:ascii="Arial" w:eastAsia="Times New Roman" w:hAnsi="Arial" w:cs="Arial"/>
          <w:noProof w:val="0"/>
        </w:rPr>
        <w:t xml:space="preserve">Mjere deratizacije i dezinsekcije se obavljaju sukladno Odluci načelnika o preventivnoj ili obveznoj deratizaciji i dezinsekciji za područje Općine Marija Gorica u svrhu uklanjanja uzročnika zaraznih bolesti i izvora oboljenja od zaraznih bolesti, smanjenja mogućnosti prenošenja oboljenja te unapređivanja higijenskih uvjeta života pučanstva putem za to ovlaštenih pravnih osoba. </w:t>
      </w:r>
    </w:p>
    <w:p w:rsidR="00C06938" w:rsidRPr="000933BD" w:rsidRDefault="00C06938" w:rsidP="00C06938">
      <w:pPr>
        <w:framePr w:w="9734" w:h="60" w:hRule="exact" w:wrap="notBeside" w:vAnchor="text" w:hAnchor="page" w:x="1201" w:y="178"/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noProof w:val="0"/>
          <w:color w:val="000000"/>
          <w:lang w:bidi="hr-HR"/>
        </w:rPr>
      </w:pPr>
    </w:p>
    <w:p w:rsidR="000933BD" w:rsidRDefault="004D4675" w:rsidP="00C06938">
      <w:pPr>
        <w:widowControl w:val="0"/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noProof w:val="0"/>
        </w:rPr>
      </w:pPr>
      <w:r>
        <w:rPr>
          <w:rFonts w:ascii="Arial" w:eastAsia="Times New Roman" w:hAnsi="Arial" w:cs="Arial"/>
          <w:b/>
          <w:bCs/>
          <w:noProof w:val="0"/>
        </w:rPr>
        <w:t>Članak 6</w:t>
      </w:r>
      <w:r w:rsidR="000933BD" w:rsidRPr="000933BD">
        <w:rPr>
          <w:rFonts w:ascii="Arial" w:eastAsia="Times New Roman" w:hAnsi="Arial" w:cs="Arial"/>
          <w:b/>
          <w:bCs/>
          <w:noProof w:val="0"/>
        </w:rPr>
        <w:t>.</w:t>
      </w:r>
    </w:p>
    <w:p w:rsidR="00FC6EDA" w:rsidRPr="000933BD" w:rsidRDefault="00FC6EDA" w:rsidP="000933BD">
      <w:pPr>
        <w:widowControl w:val="0"/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noProof w:val="0"/>
        </w:rPr>
      </w:pPr>
    </w:p>
    <w:p w:rsidR="00FC6EDA" w:rsidRPr="00C06938" w:rsidRDefault="000933BD" w:rsidP="00C06938">
      <w:pPr>
        <w:widowControl w:val="0"/>
        <w:spacing w:after="0" w:line="240" w:lineRule="auto"/>
        <w:ind w:right="23" w:firstLine="708"/>
        <w:jc w:val="both"/>
        <w:rPr>
          <w:rFonts w:ascii="Arial" w:eastAsia="Times New Roman" w:hAnsi="Arial" w:cs="Arial"/>
          <w:bCs/>
          <w:noProof w:val="0"/>
        </w:rPr>
      </w:pPr>
      <w:r w:rsidRPr="000933BD">
        <w:rPr>
          <w:rFonts w:ascii="Arial" w:eastAsia="Times New Roman" w:hAnsi="Arial" w:cs="Arial"/>
          <w:bCs/>
          <w:noProof w:val="0"/>
        </w:rPr>
        <w:t xml:space="preserve">Načelnik u suradnji sa stručnim službama određuje terminski plan radova lokacije i količine radova po ovom Programu. Interventni radovi, izvodit će se na temelju prijavljenih </w:t>
      </w:r>
      <w:r w:rsidRPr="000933BD">
        <w:rPr>
          <w:rFonts w:ascii="Arial" w:eastAsia="Times New Roman" w:hAnsi="Arial" w:cs="Arial"/>
          <w:bCs/>
          <w:noProof w:val="0"/>
        </w:rPr>
        <w:lastRenderedPageBreak/>
        <w:t>ukazanih potreba</w:t>
      </w:r>
      <w:r w:rsidR="00FC427A">
        <w:rPr>
          <w:rFonts w:ascii="Arial" w:eastAsia="Times New Roman" w:hAnsi="Arial" w:cs="Arial"/>
          <w:bCs/>
          <w:noProof w:val="0"/>
        </w:rPr>
        <w:t>.</w:t>
      </w:r>
    </w:p>
    <w:p w:rsidR="00FC6EDA" w:rsidRDefault="004D4675" w:rsidP="00FC6EDA">
      <w:pPr>
        <w:widowControl w:val="0"/>
        <w:autoSpaceDE w:val="0"/>
        <w:autoSpaceDN w:val="0"/>
        <w:spacing w:after="0" w:line="250" w:lineRule="exact"/>
        <w:ind w:right="20"/>
        <w:jc w:val="center"/>
        <w:rPr>
          <w:rFonts w:ascii="Arial" w:eastAsia="Times New Roman" w:hAnsi="Arial" w:cs="Arial"/>
          <w:b/>
          <w:bCs/>
          <w:noProof w:val="0"/>
        </w:rPr>
      </w:pPr>
      <w:r>
        <w:rPr>
          <w:rFonts w:ascii="Arial" w:eastAsia="Times New Roman" w:hAnsi="Arial" w:cs="Arial"/>
          <w:b/>
          <w:bCs/>
          <w:noProof w:val="0"/>
        </w:rPr>
        <w:t>Članak 7</w:t>
      </w:r>
      <w:r w:rsidR="000933BD" w:rsidRPr="000933BD">
        <w:rPr>
          <w:rFonts w:ascii="Arial" w:eastAsia="Times New Roman" w:hAnsi="Arial" w:cs="Arial"/>
          <w:b/>
          <w:bCs/>
          <w:noProof w:val="0"/>
        </w:rPr>
        <w:t>.</w:t>
      </w:r>
    </w:p>
    <w:p w:rsidR="004D4675" w:rsidRDefault="004D4675" w:rsidP="00FC6EDA">
      <w:pPr>
        <w:widowControl w:val="0"/>
        <w:autoSpaceDE w:val="0"/>
        <w:autoSpaceDN w:val="0"/>
        <w:spacing w:after="0" w:line="250" w:lineRule="exact"/>
        <w:ind w:right="20"/>
        <w:jc w:val="center"/>
        <w:rPr>
          <w:rFonts w:ascii="Arial" w:eastAsia="Times New Roman" w:hAnsi="Arial" w:cs="Arial"/>
          <w:b/>
          <w:bCs/>
          <w:noProof w:val="0"/>
        </w:rPr>
      </w:pPr>
    </w:p>
    <w:p w:rsidR="004D4675" w:rsidRPr="00D33B2C" w:rsidRDefault="004D4675" w:rsidP="004D4675">
      <w:pPr>
        <w:ind w:firstLine="708"/>
        <w:jc w:val="both"/>
        <w:rPr>
          <w:rFonts w:ascii="Arial" w:hAnsi="Arial" w:cs="Arial"/>
          <w:bCs/>
          <w:sz w:val="21"/>
          <w:szCs w:val="21"/>
        </w:rPr>
      </w:pPr>
      <w:r w:rsidRPr="00D33B2C">
        <w:rPr>
          <w:rFonts w:ascii="Arial" w:hAnsi="Arial" w:cs="Arial"/>
          <w:bCs/>
          <w:sz w:val="21"/>
          <w:szCs w:val="21"/>
        </w:rPr>
        <w:t>Ovaj Program dono</w:t>
      </w:r>
      <w:r w:rsidR="00056C79">
        <w:rPr>
          <w:rFonts w:ascii="Arial" w:hAnsi="Arial" w:cs="Arial"/>
          <w:bCs/>
          <w:sz w:val="21"/>
          <w:szCs w:val="21"/>
        </w:rPr>
        <w:t>si se za razdoblje od 01.01.2025. do 31.12.2025</w:t>
      </w:r>
      <w:r w:rsidRPr="00D33B2C">
        <w:rPr>
          <w:rFonts w:ascii="Arial" w:hAnsi="Arial" w:cs="Arial"/>
          <w:bCs/>
          <w:sz w:val="21"/>
          <w:szCs w:val="21"/>
        </w:rPr>
        <w:t>., objavit će se u Službenom glasniku Općine Marija Gorica, a</w:t>
      </w:r>
      <w:r w:rsidR="00056C79">
        <w:rPr>
          <w:rFonts w:ascii="Arial" w:hAnsi="Arial" w:cs="Arial"/>
          <w:bCs/>
          <w:sz w:val="21"/>
          <w:szCs w:val="21"/>
        </w:rPr>
        <w:t xml:space="preserve"> stupa na snagu 1. siječnja 2025</w:t>
      </w:r>
      <w:r w:rsidRPr="00D33B2C">
        <w:rPr>
          <w:rFonts w:ascii="Arial" w:hAnsi="Arial" w:cs="Arial"/>
          <w:bCs/>
          <w:sz w:val="21"/>
          <w:szCs w:val="21"/>
        </w:rPr>
        <w:t>.</w:t>
      </w:r>
    </w:p>
    <w:p w:rsidR="007905AF" w:rsidRPr="007905AF" w:rsidRDefault="007905AF" w:rsidP="007A48E1">
      <w:pPr>
        <w:widowControl w:val="0"/>
        <w:spacing w:after="0" w:line="250" w:lineRule="exact"/>
        <w:rPr>
          <w:rFonts w:ascii="Arial" w:eastAsia="Times New Roman" w:hAnsi="Arial" w:cs="Arial"/>
          <w:b/>
          <w:noProof w:val="0"/>
        </w:rPr>
      </w:pPr>
      <w:r w:rsidRPr="007905AF">
        <w:rPr>
          <w:rFonts w:ascii="Arial" w:eastAsia="Times New Roman" w:hAnsi="Arial" w:cs="Arial"/>
          <w:b/>
          <w:noProof w:val="0"/>
        </w:rPr>
        <w:t>OPĆINSKO VIJEĆE</w:t>
      </w:r>
    </w:p>
    <w:p w:rsidR="007A48E1" w:rsidRPr="007A48E1" w:rsidRDefault="007A48E1" w:rsidP="007A48E1">
      <w:pPr>
        <w:widowControl w:val="0"/>
        <w:spacing w:after="0" w:line="250" w:lineRule="exact"/>
        <w:rPr>
          <w:rFonts w:ascii="Arial" w:eastAsia="Times New Roman" w:hAnsi="Arial" w:cs="Arial"/>
          <w:noProof w:val="0"/>
        </w:rPr>
      </w:pPr>
      <w:r w:rsidRPr="007A48E1">
        <w:rPr>
          <w:rFonts w:ascii="Arial" w:eastAsia="Times New Roman" w:hAnsi="Arial" w:cs="Arial"/>
          <w:noProof w:val="0"/>
        </w:rPr>
        <w:t>KLASA:</w:t>
      </w:r>
      <w:r w:rsidR="00056C79">
        <w:rPr>
          <w:rFonts w:ascii="Arial" w:eastAsia="Times New Roman" w:hAnsi="Arial" w:cs="Arial"/>
          <w:noProof w:val="0"/>
        </w:rPr>
        <w:t xml:space="preserve"> 024-01/24</w:t>
      </w:r>
      <w:r>
        <w:rPr>
          <w:rFonts w:ascii="Arial" w:eastAsia="Times New Roman" w:hAnsi="Arial" w:cs="Arial"/>
          <w:noProof w:val="0"/>
        </w:rPr>
        <w:t>-01/</w:t>
      </w:r>
    </w:p>
    <w:p w:rsidR="000933BD" w:rsidRDefault="007A48E1" w:rsidP="007A48E1">
      <w:pPr>
        <w:widowControl w:val="0"/>
        <w:spacing w:after="0" w:line="250" w:lineRule="exact"/>
        <w:rPr>
          <w:rFonts w:ascii="Arial" w:eastAsia="Times New Roman" w:hAnsi="Arial" w:cs="Arial"/>
          <w:noProof w:val="0"/>
        </w:rPr>
      </w:pPr>
      <w:r w:rsidRPr="007A48E1">
        <w:rPr>
          <w:rFonts w:ascii="Arial" w:eastAsia="Times New Roman" w:hAnsi="Arial" w:cs="Arial"/>
          <w:noProof w:val="0"/>
        </w:rPr>
        <w:t>URBROJ:</w:t>
      </w:r>
      <w:r w:rsidR="00056C79">
        <w:rPr>
          <w:rFonts w:ascii="Arial" w:eastAsia="Times New Roman" w:hAnsi="Arial" w:cs="Arial"/>
          <w:noProof w:val="0"/>
        </w:rPr>
        <w:t xml:space="preserve"> 238-19-01-24</w:t>
      </w:r>
      <w:r>
        <w:rPr>
          <w:rFonts w:ascii="Arial" w:eastAsia="Times New Roman" w:hAnsi="Arial" w:cs="Arial"/>
          <w:noProof w:val="0"/>
        </w:rPr>
        <w:t>-</w:t>
      </w:r>
    </w:p>
    <w:p w:rsidR="007A48E1" w:rsidRDefault="007A48E1" w:rsidP="000933BD">
      <w:pPr>
        <w:widowControl w:val="0"/>
        <w:spacing w:after="0" w:line="250" w:lineRule="exact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 xml:space="preserve">Marija </w:t>
      </w:r>
      <w:r w:rsidR="00E82976">
        <w:rPr>
          <w:rFonts w:ascii="Arial" w:eastAsia="Times New Roman" w:hAnsi="Arial" w:cs="Arial"/>
          <w:noProof w:val="0"/>
        </w:rPr>
        <w:t>Gorica,</w:t>
      </w:r>
      <w:r w:rsidR="007A14D2">
        <w:rPr>
          <w:rFonts w:ascii="Arial" w:eastAsia="Times New Roman" w:hAnsi="Arial" w:cs="Arial"/>
          <w:noProof w:val="0"/>
        </w:rPr>
        <w:t xml:space="preserve"> </w:t>
      </w:r>
      <w:r w:rsidR="00056C79">
        <w:rPr>
          <w:rFonts w:ascii="Arial" w:eastAsia="Times New Roman" w:hAnsi="Arial" w:cs="Arial"/>
          <w:noProof w:val="0"/>
        </w:rPr>
        <w:t xml:space="preserve">  </w:t>
      </w:r>
      <w:bookmarkStart w:id="5" w:name="_GoBack"/>
      <w:bookmarkEnd w:id="5"/>
      <w:r w:rsidR="001070CB">
        <w:rPr>
          <w:rFonts w:ascii="Arial" w:eastAsia="Times New Roman" w:hAnsi="Arial" w:cs="Arial"/>
          <w:noProof w:val="0"/>
        </w:rPr>
        <w:t>prosinca</w:t>
      </w:r>
      <w:r w:rsidR="00056C79">
        <w:rPr>
          <w:rFonts w:ascii="Arial" w:eastAsia="Times New Roman" w:hAnsi="Arial" w:cs="Arial"/>
          <w:noProof w:val="0"/>
        </w:rPr>
        <w:t xml:space="preserve"> 2024</w:t>
      </w:r>
      <w:r w:rsidR="00362925">
        <w:rPr>
          <w:rFonts w:ascii="Arial" w:eastAsia="Times New Roman" w:hAnsi="Arial" w:cs="Arial"/>
          <w:noProof w:val="0"/>
        </w:rPr>
        <w:t>.</w:t>
      </w:r>
    </w:p>
    <w:p w:rsidR="000933BD" w:rsidRDefault="000933BD" w:rsidP="00151991">
      <w:pPr>
        <w:widowControl w:val="0"/>
        <w:spacing w:after="0" w:line="276" w:lineRule="auto"/>
        <w:ind w:left="6372" w:firstLine="708"/>
        <w:rPr>
          <w:rFonts w:ascii="Arial" w:eastAsia="Times New Roman" w:hAnsi="Arial" w:cs="Arial"/>
          <w:noProof w:val="0"/>
        </w:rPr>
      </w:pPr>
      <w:r w:rsidRPr="000933BD">
        <w:rPr>
          <w:rFonts w:ascii="Arial" w:eastAsia="Times New Roman" w:hAnsi="Arial" w:cs="Arial"/>
          <w:noProof w:val="0"/>
        </w:rPr>
        <w:t xml:space="preserve">PREDSJEDNIK </w:t>
      </w:r>
    </w:p>
    <w:p w:rsidR="007A48E1" w:rsidRPr="000933BD" w:rsidRDefault="007A48E1" w:rsidP="00151991">
      <w:pPr>
        <w:widowControl w:val="0"/>
        <w:spacing w:after="0" w:line="276" w:lineRule="auto"/>
        <w:ind w:left="6372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 xml:space="preserve">       OPĆINSKOG VIJEĆA</w:t>
      </w:r>
    </w:p>
    <w:p w:rsidR="008F0746" w:rsidRDefault="000933BD" w:rsidP="00C06938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933BD">
        <w:rPr>
          <w:rFonts w:ascii="Arial" w:eastAsia="Arial" w:hAnsi="Arial" w:cs="Arial"/>
          <w:noProof w:val="0"/>
        </w:rPr>
        <w:tab/>
      </w:r>
      <w:r w:rsidRPr="000933BD">
        <w:rPr>
          <w:rFonts w:ascii="Arial" w:eastAsia="Arial" w:hAnsi="Arial" w:cs="Arial"/>
          <w:noProof w:val="0"/>
        </w:rPr>
        <w:tab/>
      </w:r>
      <w:r w:rsidRPr="000933BD">
        <w:rPr>
          <w:rFonts w:ascii="Arial" w:eastAsia="Arial" w:hAnsi="Arial" w:cs="Arial"/>
          <w:noProof w:val="0"/>
        </w:rPr>
        <w:tab/>
      </w:r>
      <w:r w:rsidRPr="000933BD">
        <w:rPr>
          <w:rFonts w:ascii="Arial" w:eastAsia="Arial" w:hAnsi="Arial" w:cs="Arial"/>
          <w:noProof w:val="0"/>
        </w:rPr>
        <w:tab/>
      </w:r>
      <w:r w:rsidRPr="000933BD">
        <w:rPr>
          <w:rFonts w:ascii="Arial" w:eastAsia="Arial" w:hAnsi="Arial" w:cs="Arial"/>
          <w:noProof w:val="0"/>
        </w:rPr>
        <w:tab/>
      </w:r>
      <w:r w:rsidRPr="000933BD">
        <w:rPr>
          <w:rFonts w:ascii="Arial" w:eastAsia="Arial" w:hAnsi="Arial" w:cs="Arial"/>
          <w:noProof w:val="0"/>
        </w:rPr>
        <w:tab/>
      </w:r>
      <w:r w:rsidRPr="000933BD">
        <w:rPr>
          <w:rFonts w:ascii="Arial" w:eastAsia="Arial" w:hAnsi="Arial" w:cs="Arial"/>
          <w:noProof w:val="0"/>
        </w:rPr>
        <w:tab/>
      </w:r>
      <w:r w:rsidRPr="000933BD">
        <w:rPr>
          <w:rFonts w:ascii="Arial" w:eastAsia="Arial" w:hAnsi="Arial" w:cs="Arial"/>
          <w:noProof w:val="0"/>
        </w:rPr>
        <w:tab/>
        <w:t xml:space="preserve">   </w:t>
      </w:r>
      <w:r w:rsidR="007A48E1">
        <w:rPr>
          <w:rFonts w:ascii="Arial" w:eastAsia="Arial" w:hAnsi="Arial" w:cs="Arial"/>
          <w:noProof w:val="0"/>
        </w:rPr>
        <w:t xml:space="preserve">                   </w:t>
      </w:r>
      <w:r w:rsidRPr="000933BD">
        <w:rPr>
          <w:rFonts w:ascii="Arial" w:eastAsia="Arial" w:hAnsi="Arial" w:cs="Arial"/>
          <w:noProof w:val="0"/>
        </w:rPr>
        <w:t>Josip Žagmeštar</w:t>
      </w:r>
    </w:p>
    <w:sectPr w:rsidR="008F0746" w:rsidSect="00650A04"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83" w:rsidRDefault="00CC0F83" w:rsidP="007905AF">
      <w:pPr>
        <w:spacing w:after="0" w:line="240" w:lineRule="auto"/>
      </w:pPr>
      <w:r>
        <w:separator/>
      </w:r>
    </w:p>
  </w:endnote>
  <w:endnote w:type="continuationSeparator" w:id="0">
    <w:p w:rsidR="00CC0F83" w:rsidRDefault="00CC0F83" w:rsidP="0079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83" w:rsidRDefault="00CC0F83" w:rsidP="007905AF">
      <w:pPr>
        <w:spacing w:after="0" w:line="240" w:lineRule="auto"/>
      </w:pPr>
      <w:r>
        <w:separator/>
      </w:r>
    </w:p>
  </w:footnote>
  <w:footnote w:type="continuationSeparator" w:id="0">
    <w:p w:rsidR="00CC0F83" w:rsidRDefault="00CC0F83" w:rsidP="00790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1A92"/>
    <w:multiLevelType w:val="hybridMultilevel"/>
    <w:tmpl w:val="270653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51A"/>
    <w:multiLevelType w:val="hybridMultilevel"/>
    <w:tmpl w:val="6548FBA0"/>
    <w:lvl w:ilvl="0" w:tplc="FBDCC942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2CA2DCF"/>
    <w:multiLevelType w:val="multilevel"/>
    <w:tmpl w:val="4534396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0CC5637"/>
    <w:multiLevelType w:val="multilevel"/>
    <w:tmpl w:val="6EEA6C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E4413FB"/>
    <w:multiLevelType w:val="hybridMultilevel"/>
    <w:tmpl w:val="4DDA37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944C8"/>
    <w:multiLevelType w:val="hybridMultilevel"/>
    <w:tmpl w:val="43860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76CA"/>
    <w:multiLevelType w:val="hybridMultilevel"/>
    <w:tmpl w:val="E312D56A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EA40D5"/>
    <w:multiLevelType w:val="hybridMultilevel"/>
    <w:tmpl w:val="F6DCF174"/>
    <w:lvl w:ilvl="0" w:tplc="041A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FCD27C9"/>
    <w:multiLevelType w:val="hybridMultilevel"/>
    <w:tmpl w:val="B7FE421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BD"/>
    <w:rsid w:val="00003DE7"/>
    <w:rsid w:val="00047CB2"/>
    <w:rsid w:val="00056C79"/>
    <w:rsid w:val="00071294"/>
    <w:rsid w:val="00084F0F"/>
    <w:rsid w:val="000933BD"/>
    <w:rsid w:val="00093B05"/>
    <w:rsid w:val="000C2528"/>
    <w:rsid w:val="000E0238"/>
    <w:rsid w:val="000F312C"/>
    <w:rsid w:val="000F53E8"/>
    <w:rsid w:val="001041DE"/>
    <w:rsid w:val="001070CB"/>
    <w:rsid w:val="00107D89"/>
    <w:rsid w:val="00122890"/>
    <w:rsid w:val="001312E1"/>
    <w:rsid w:val="001326F3"/>
    <w:rsid w:val="00151991"/>
    <w:rsid w:val="00172593"/>
    <w:rsid w:val="00184426"/>
    <w:rsid w:val="001A5AD1"/>
    <w:rsid w:val="001C7DA9"/>
    <w:rsid w:val="001E02FE"/>
    <w:rsid w:val="00201506"/>
    <w:rsid w:val="00240FA2"/>
    <w:rsid w:val="00241674"/>
    <w:rsid w:val="00257938"/>
    <w:rsid w:val="00273979"/>
    <w:rsid w:val="002778A5"/>
    <w:rsid w:val="0027795A"/>
    <w:rsid w:val="00291EA8"/>
    <w:rsid w:val="002D3F69"/>
    <w:rsid w:val="002E7112"/>
    <w:rsid w:val="002F47AE"/>
    <w:rsid w:val="00310AD3"/>
    <w:rsid w:val="00320127"/>
    <w:rsid w:val="003220C5"/>
    <w:rsid w:val="00325291"/>
    <w:rsid w:val="00362925"/>
    <w:rsid w:val="0036349D"/>
    <w:rsid w:val="00376753"/>
    <w:rsid w:val="00391C58"/>
    <w:rsid w:val="00396376"/>
    <w:rsid w:val="003D07C7"/>
    <w:rsid w:val="003D1E1E"/>
    <w:rsid w:val="003E20D5"/>
    <w:rsid w:val="00405375"/>
    <w:rsid w:val="004054A4"/>
    <w:rsid w:val="00411039"/>
    <w:rsid w:val="004157A4"/>
    <w:rsid w:val="004312F9"/>
    <w:rsid w:val="004943F1"/>
    <w:rsid w:val="00495458"/>
    <w:rsid w:val="004C3739"/>
    <w:rsid w:val="004D1123"/>
    <w:rsid w:val="004D4675"/>
    <w:rsid w:val="004E6DD9"/>
    <w:rsid w:val="005241CA"/>
    <w:rsid w:val="00541F41"/>
    <w:rsid w:val="00560ED8"/>
    <w:rsid w:val="00571A0C"/>
    <w:rsid w:val="005757AF"/>
    <w:rsid w:val="00581CB1"/>
    <w:rsid w:val="005D264B"/>
    <w:rsid w:val="005D69DA"/>
    <w:rsid w:val="005D7CC4"/>
    <w:rsid w:val="006278E2"/>
    <w:rsid w:val="006332A6"/>
    <w:rsid w:val="00643B22"/>
    <w:rsid w:val="0064693F"/>
    <w:rsid w:val="00646B17"/>
    <w:rsid w:val="00650A04"/>
    <w:rsid w:val="00652AB4"/>
    <w:rsid w:val="00664F19"/>
    <w:rsid w:val="006B3A79"/>
    <w:rsid w:val="006B48C5"/>
    <w:rsid w:val="006C5828"/>
    <w:rsid w:val="006C734B"/>
    <w:rsid w:val="006F4A3B"/>
    <w:rsid w:val="007043CA"/>
    <w:rsid w:val="00710DEC"/>
    <w:rsid w:val="00711134"/>
    <w:rsid w:val="0076433C"/>
    <w:rsid w:val="007700A1"/>
    <w:rsid w:val="007831DE"/>
    <w:rsid w:val="007905AF"/>
    <w:rsid w:val="007957F8"/>
    <w:rsid w:val="007A14D2"/>
    <w:rsid w:val="007A48E1"/>
    <w:rsid w:val="007B6DC8"/>
    <w:rsid w:val="007D2C80"/>
    <w:rsid w:val="007D7183"/>
    <w:rsid w:val="007F31F1"/>
    <w:rsid w:val="00831D40"/>
    <w:rsid w:val="00844D71"/>
    <w:rsid w:val="0086451B"/>
    <w:rsid w:val="00880102"/>
    <w:rsid w:val="0088190D"/>
    <w:rsid w:val="008B0185"/>
    <w:rsid w:val="008B2ADE"/>
    <w:rsid w:val="008E1FD2"/>
    <w:rsid w:val="008F0746"/>
    <w:rsid w:val="008F0FCD"/>
    <w:rsid w:val="0092220A"/>
    <w:rsid w:val="00940EB3"/>
    <w:rsid w:val="009444EB"/>
    <w:rsid w:val="00952E3B"/>
    <w:rsid w:val="009638C8"/>
    <w:rsid w:val="0097224F"/>
    <w:rsid w:val="00972DD4"/>
    <w:rsid w:val="009759B5"/>
    <w:rsid w:val="00976D80"/>
    <w:rsid w:val="0098488E"/>
    <w:rsid w:val="009959A1"/>
    <w:rsid w:val="00996362"/>
    <w:rsid w:val="009B5CEE"/>
    <w:rsid w:val="009C2F7B"/>
    <w:rsid w:val="009E1DF1"/>
    <w:rsid w:val="009E6833"/>
    <w:rsid w:val="00A41B7F"/>
    <w:rsid w:val="00A52722"/>
    <w:rsid w:val="00A572D2"/>
    <w:rsid w:val="00A7741B"/>
    <w:rsid w:val="00AC49FE"/>
    <w:rsid w:val="00AD41A4"/>
    <w:rsid w:val="00AD6FE8"/>
    <w:rsid w:val="00AF58CE"/>
    <w:rsid w:val="00B119B4"/>
    <w:rsid w:val="00B252CE"/>
    <w:rsid w:val="00B26284"/>
    <w:rsid w:val="00BA52E3"/>
    <w:rsid w:val="00BB59CE"/>
    <w:rsid w:val="00BD03E0"/>
    <w:rsid w:val="00BE71E3"/>
    <w:rsid w:val="00C0306A"/>
    <w:rsid w:val="00C06938"/>
    <w:rsid w:val="00C1028D"/>
    <w:rsid w:val="00C25780"/>
    <w:rsid w:val="00C600D0"/>
    <w:rsid w:val="00C631C7"/>
    <w:rsid w:val="00C67CD6"/>
    <w:rsid w:val="00C734B4"/>
    <w:rsid w:val="00C75D52"/>
    <w:rsid w:val="00C76F9C"/>
    <w:rsid w:val="00C8597C"/>
    <w:rsid w:val="00CB4403"/>
    <w:rsid w:val="00CC0F83"/>
    <w:rsid w:val="00CE6915"/>
    <w:rsid w:val="00D04984"/>
    <w:rsid w:val="00D24D94"/>
    <w:rsid w:val="00D27756"/>
    <w:rsid w:val="00D35F9E"/>
    <w:rsid w:val="00D42F22"/>
    <w:rsid w:val="00D52CE9"/>
    <w:rsid w:val="00D721D8"/>
    <w:rsid w:val="00D86B0B"/>
    <w:rsid w:val="00D927D9"/>
    <w:rsid w:val="00DA088F"/>
    <w:rsid w:val="00DA3749"/>
    <w:rsid w:val="00DC2806"/>
    <w:rsid w:val="00DC56CF"/>
    <w:rsid w:val="00DE1F24"/>
    <w:rsid w:val="00DE6774"/>
    <w:rsid w:val="00E22ADE"/>
    <w:rsid w:val="00E31412"/>
    <w:rsid w:val="00E34BBC"/>
    <w:rsid w:val="00E35714"/>
    <w:rsid w:val="00E37EC1"/>
    <w:rsid w:val="00E40856"/>
    <w:rsid w:val="00E56E52"/>
    <w:rsid w:val="00E572BC"/>
    <w:rsid w:val="00E67E76"/>
    <w:rsid w:val="00E82976"/>
    <w:rsid w:val="00E92147"/>
    <w:rsid w:val="00EA51C6"/>
    <w:rsid w:val="00ED55A7"/>
    <w:rsid w:val="00F15D20"/>
    <w:rsid w:val="00F41B8C"/>
    <w:rsid w:val="00F85474"/>
    <w:rsid w:val="00FA5DDB"/>
    <w:rsid w:val="00FC3067"/>
    <w:rsid w:val="00FC427A"/>
    <w:rsid w:val="00FC6EDA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B4CA"/>
  <w15:docId w15:val="{6A2E9D86-F8AC-41A8-82D6-2C176289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icareetke3-isticanje51">
    <w:name w:val="Tablica rešetke 3 - isticanje 51"/>
    <w:basedOn w:val="Obinatablica"/>
    <w:next w:val="Tablicareetke3-isticanje52"/>
    <w:uiPriority w:val="48"/>
    <w:rsid w:val="000933B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licareetke3-isticanje52">
    <w:name w:val="Tablica rešetke 3 - isticanje 52"/>
    <w:basedOn w:val="Obinatablica"/>
    <w:uiPriority w:val="48"/>
    <w:rsid w:val="000933B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E2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0D5"/>
    <w:rPr>
      <w:rFonts w:ascii="Segoe UI" w:hAnsi="Segoe UI" w:cs="Segoe UI"/>
      <w:noProof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9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05AF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79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05AF"/>
    <w:rPr>
      <w:noProof/>
    </w:rPr>
  </w:style>
  <w:style w:type="paragraph" w:styleId="Odlomakpopisa">
    <w:name w:val="List Paragraph"/>
    <w:basedOn w:val="Normal"/>
    <w:uiPriority w:val="34"/>
    <w:qFormat/>
    <w:rsid w:val="00DA3749"/>
    <w:pPr>
      <w:ind w:left="720"/>
      <w:contextualSpacing/>
    </w:pPr>
  </w:style>
  <w:style w:type="paragraph" w:customStyle="1" w:styleId="Paragraf11">
    <w:name w:val="Paragraf 1.1"/>
    <w:basedOn w:val="Normal"/>
    <w:rsid w:val="00240FA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noProof w:val="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2019-05-22T13:13:00Z</cp:lastPrinted>
  <dcterms:created xsi:type="dcterms:W3CDTF">2024-12-11T15:03:00Z</dcterms:created>
  <dcterms:modified xsi:type="dcterms:W3CDTF">2024-12-12T10:19:00Z</dcterms:modified>
</cp:coreProperties>
</file>