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039"/>
        <w:gridCol w:w="2014"/>
        <w:gridCol w:w="111"/>
        <w:gridCol w:w="283"/>
      </w:tblGrid>
      <w:tr>
        <w:trPr>
          <w:trHeight w:val="256" w:hRule="atLeast"/>
        </w:trPr>
        <w:tc>
          <w:tcPr>
            <w:tcW w:w="130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39"/>
            </w:tblGrid>
            <w:tr>
              <w:trPr>
                <w:trHeight w:val="256" w:hRule="atLeast"/>
              </w:trPr>
              <w:tc>
                <w:tcPr>
                  <w:tcW w:w="1303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OPĆINA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1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5"/>
            </w:tblGrid>
            <w:tr>
              <w:trPr>
                <w:trHeight w:val="256" w:hRule="atLeast"/>
              </w:trPr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Datum: 21.09.2023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130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39"/>
            </w:tblGrid>
            <w:tr>
              <w:trPr>
                <w:trHeight w:val="256" w:hRule="atLeast"/>
              </w:trPr>
              <w:tc>
                <w:tcPr>
                  <w:tcW w:w="1303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1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5"/>
            </w:tblGrid>
            <w:tr>
              <w:trPr>
                <w:trHeight w:val="256" w:hRule="atLeast"/>
              </w:trPr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Vrijeme: 13:41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56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GORIČKA 18/a , 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56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56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OIB: 48658001244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318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Izvršenje proračuna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318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za razdoblje od 1.1.2023. do 30.6.2023.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03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53"/>
            </w:tblGrid>
            <w:tr>
              <w:trPr>
                <w:trHeight w:val="141" w:hRule="atLeast"/>
              </w:trPr>
              <w:tc>
                <w:tcPr>
                  <w:tcW w:w="150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5053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53"/>
                  </w:tblGrid>
                  <w:tr>
                    <w:trPr>
                      <w:trHeight w:val="26815" w:hRule="atLeast"/>
                    </w:trPr>
                    <w:tc>
                      <w:tcPr>
                        <w:tcW w:w="15053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17"/>
                          <w:gridCol w:w="1559"/>
                          <w:gridCol w:w="7511"/>
                          <w:gridCol w:w="1715"/>
                          <w:gridCol w:w="1574"/>
                          <w:gridCol w:w="1275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BROJ KONTA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VRSTA PRIHODA / PRIMITAKA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PLANIRANO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REALIZIRANO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INDEKS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SVEUKUPNO PRIHODI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6.189.255,30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2.229.609,48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36,02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000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MARIJA GORICA - PRIHODI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6.131.990,80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2.224.713,81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36,28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1.1.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poreza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894.146,00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568.957,68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63,63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894.146,00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568.957,68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63,63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Porez i prirez na dohodak od nesamostalnog rada i drugih samost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805.500,00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541.560,10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67,23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Porez i prirez na dohodak od samostalnih djelatnosti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48.546,00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32.683,89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67,33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Porez i prirez na dohodak od imovine i imovinskih prava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76.000,00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61.771,31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81,28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Porez i prirez na dohodak po godišnjoj prijavi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523,54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7,48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Povrat poreza i prireza na dohodak po godišnjoj prijavi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- 100.000,00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- 93.591,67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93,59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Porez na kuće za odmor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8.049,33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40,25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Porez na promet nekretnina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34.000,00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16.626,12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48,90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Porez na potrošnju alkoholnih i bezalkoholnih pića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1.335,06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44,50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Porez na tvrtku odnosno naziv tvrtke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1.2.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financijske imovine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9.105,00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5.490,97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60,31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9.105,00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5.490,97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60,31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Kamate na depozite po viđenju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5,08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101,60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Zatezna kamata - naknada za uređenje voda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Zatezna kamata - grobna naknada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Zatezna kamata - komunalna naknada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P064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Zatezne kamate iz obveznih odnosa i drugo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587,68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58,77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Ostale naknade i pristojbe za posebne namjene - troškovi ovrhe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P063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Sudske pristojbe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4.898,21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89,06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1.3.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nefinancijske imovine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21.882,00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15.827,91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72,33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21.882,00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15.827,91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72,33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Naknade za koncesije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146,00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od zakupa i iznaj. imov.-DV Bambi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4.459,00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2.229,74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50,01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od zakupa i iznaj. imov.-Trgocentar Marija d.o.o.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3.026,00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1.008,68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33,33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od zakupa i iznaj. imov.-Dojčić Pili usluge d.o.o.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1.593,00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796,32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49,99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od zakupa i iznaj. imov.-Hrvatska pošta d.d.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956,00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477,78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49,98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od zakupa i iznaj. imov. - prostori javne namjene (domovi i dr.)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1.062,00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729,97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68,74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Naknada za korištenje nefinancijske imovine - HT d.d.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10.600,00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10.512,42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99,17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Spomenička renta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1.4.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administrativnih (upravnih) pristojbi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2.040,00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355,62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17,43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2.040,00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355,62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17,43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Ostale naknade utvrđene općinskom odlukom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355,62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17,78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Gradske i općinske upravne pristojbe (biljezi)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1.6.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Ostali prihodi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24.500,00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25.113,85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102,51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24.500,00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25.113,85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102,51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na temelju refundacija rashoda iz prethodnih godina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24.500,00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25.113,85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102,51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4.1.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komunalne naknade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39.817,50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19.522,63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49,03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39.817,50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19.522,63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49,03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Komunalne naknade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39.817,50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19.522,63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49,03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4.2.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komunalnog doprinosa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Komunalni doprinosi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4.3.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Naknada za razvoj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9.300,00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6.905,90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74,26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9.300,00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6.905,90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74,26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od zakupa i iznaj. imov.-Gradska plinara Zagreb-zakup plinske mreže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9.300,00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6.905,90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74,26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4.5.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grobne naknade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15.800,00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2.230,72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14,12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15.800,00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2.230,72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14,12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Ostali nespomenuti prihodi - grobna naknada Marija Gorica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11.200,00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1.988,88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17,76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Ostali nespomenuti prihodi - grobna naknada Sveti Križ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4.600,00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241,84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5,26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4.7.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Ostali prihodi za posebne namjene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16.534,00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2.631,40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15,92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16.534,00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2.631,40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15,92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Ostale nakn.za korišt. nefinanc.imovine-prenamj.poljopr.zemljišta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1,95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4,88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Ostale naknade i pristojbe za posebne namjene - turistička pristojba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160,00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37,49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23,43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Doprinosi za šume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20,97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4,19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Ostali nespomenuti prihodi - grobna mjesta Sveti Križ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425,00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Ostali nespomenuti prihodi - naknada za zadrž.nezakonito izgrađ.zgrade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Ostali nespomenuti prihodi - vodni doprinos (HR vode-građ.dozvole)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1.500,00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141,55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9,44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Ostali nespomenuti prihodi - prihodi na temelju ugovornih obveza (Ljekarne, Dom zdr.,dr.stom.)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5.400,00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2.429,44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44,99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Ostali nespomenuti prihodi - naknada HR voda za poslove NZUV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3.300,00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Ostali nespomenuti prihodi - grobna mjesta Marija Gorica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1.859,00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67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od HZZO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850,00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5.1.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Tekuće pomoći od županije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9.291,00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9.291,00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pomoći proračunu iz drugih proračuna (Županija)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9.291,00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5.2.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Kapitalne pomoći od županije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266.900,00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266.900,00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proračunu iz drugih proračuna (Županija)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266.900,00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5.3.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Kapitalne pomoći od države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73.000,00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73.000,00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proračunu iz drugih proračuna - MRR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5.4.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Pomoći od inozemnih vlada ( Europske unije 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3.165.414,34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608.450,86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19,22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3.165.414,34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608.450,86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19,22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pomoći iz drž. prorač. temeljem prijenosa EU sredstava - Biram novu priliku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117.080,00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pomoći iz drž. prorač. tem.prijenosa EU sred. - klizišta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1.364.290,34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529.650,04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38,82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iz drž. prorač. temeljem prijenosa EU sredstava - Gorički trg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309.674,00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iz drž. prorač. temeljem prijenosa EU sredstava - Šumski tematski park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93.000,00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iz drž. prorač. temeljem prijenosa EU sredstava - Dječje igralište Kraj Gornji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29.900,00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iz drž. prorač. temeljem prijenosa EU sredstava - Biciklistička staza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121.470,00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78.800,82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64,87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iz drž. prorač. tem. prijenosa EU sred. - dječji vrtić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200.000,00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iz državnog proračuna temeljem prijenosa EU sredstava - SRC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930.000,00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iz drž. prorač. tem. prijenosa EU sred. - projekti sanacije klizišta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5.8.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Tekuće pomoći od države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1.863,00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1.863,00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100,00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1.863,00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1.863,00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100,00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P065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pomoći iz državnog proračuna - Min.rada, mirov.sustava, obitelji i soc.politike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1.863,00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1.863,00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100,00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8.1.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Primici od zaduživanja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1.552.397,96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967.363,27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62,31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Primici od financijske imovine i zaduživanja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1.552.397,96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967.363,27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62,31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Primljeni krediti od kreditnih institucija u javnom sektoru - HBOR - Biciklistička staza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182.218,00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116.988,08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64,20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Primljeni krediti od kreditnih institucija u javnom sektoru - HBOR - Biram novu priliku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87.763,00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5.713,90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6,51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Primljeni krediti od kreditnih institucija u javnom sektoru - HPB d.d. - klizišta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1.282.416,96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844.661,29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65,86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002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JEDINSTVENI UPRAVNI ODJEL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5.858,50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4.895,67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83,57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Glava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00201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JEDINSTVENI UPRAVNI ODJEL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5.858,50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4.895,67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4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83,57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80C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Proračunski korisnik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80C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49840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80C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OPĆINSKA KNJIŽNICA ANTE KOVAČIĆA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80C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5.858,50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80C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4.895,67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80C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83,57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1.2.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financijske imovine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Kamate na oročena sredstva i depozite po viđenju - knjižnica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0,50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3.9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Vlastiti prihodi -PK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410,00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410,00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od pruženih usluga - knjižnica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410,00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5.1.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Tekuće pomoći od županije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1.600,00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1.600,00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1.600,00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5.2.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Kapitalne pomoći od županije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1.593,00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1.593,00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100,00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1.593,00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1.593,00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100,00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1.593,00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1.593,00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100,00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5.3.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Kapitalne pomoći od države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1.990,00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3.302,67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165,96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1.990,00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3.302,67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165,96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P059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pomoći proračunskim korisnicima iz proračuna koji im nije nadležan - MK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1.990,00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3.302,67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165,96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5.8.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Tekuće pomoći od države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265,00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265,00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265,00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003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VIŠAK PRIHODA IZ PRETHODNIH GODINA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51.406,00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1.6.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Ostali prihodi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51.406,00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0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Vlastiti izvori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51.406,00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141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P026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92</w:t>
                              </w:r>
                            </w:p>
                          </w:tc>
                          <w:tc>
                            <w:tcPr>
                              <w:tcW w:w="7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Višak prihoda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51.406,00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023"/>
        <w:gridCol w:w="425"/>
      </w:tblGrid>
      <w:tr>
        <w:trPr>
          <w:trHeight w:val="198" w:hRule="atLeast"/>
        </w:trPr>
        <w:tc>
          <w:tcPr>
            <w:tcW w:w="150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23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1559"/>
              <w:gridCol w:w="7511"/>
              <w:gridCol w:w="1700"/>
              <w:gridCol w:w="1559"/>
              <w:gridCol w:w="1275"/>
            </w:tblGrid>
            <w:tr>
              <w:trPr>
                <w:trHeight w:val="205" w:hRule="atLeast"/>
              </w:trPr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POZICIJA</w:t>
                  </w:r>
                </w:p>
              </w:tc>
              <w:tc>
                <w:tcPr>
                  <w:tcW w:w="1559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BROJ KONTA</w:t>
                  </w:r>
                </w:p>
              </w:tc>
              <w:tc>
                <w:tcPr>
                  <w:tcW w:w="7511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VRSTA RASHODA / IZDATAKA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559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REALIZIRANO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INDEKS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SVEUKUPNO RASHODI / IZDACI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6.189.255,30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1.819.429,17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29,40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Razdjel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PREDSTAVNIČKA I IZVRŠNA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151.681,00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53.414,73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Glava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00101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PREDSTAVNIČKA I IZVRŠNA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151.681,00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53.414,73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JAVNA UPRAVA - OPĆINSKO VIJEĆE I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53.600,00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22.089,46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41,21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12.968,64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44,26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12.968,64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44,26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12.968,64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44,26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- načelnik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10.904,03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 za zaposlene -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za obvezno zdravstveno osiguranje -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1.799,17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naknade troškova zaposlenima -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Materijalni rashodi i 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9.120,82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42,23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9.120,82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9.120,82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 putovanja - naknade za smještaj na službenom putu u zemlji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 putovanja - naknade za prijevoz na službenom putu u zemlji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 putovanja - dnevnice za službeni put u zemlji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Seminari, savjetovanja i simpoziji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199,08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Motorni benzin i dizel gorivo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mobilne telefonske mreže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članovima Vijeća, odbora, povjerenstava i dr.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6.933,66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Proračunska pričuva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Proračunska pričuva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FINANCIRANJE OSTALIH AKTIVNOSTI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38.185,00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10.755,55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28,17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Općinske manifestacije, obljetnice, godišnjice i dr.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35.185,00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10.344,11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29,40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25.714,00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10.344,11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25.714,00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10.344,11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Tisak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promidžbe i informiranja (jumbo plakati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Elektronski mediji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44,12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(voditelj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Grafičke i tiskarske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Film i izrada fotografija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 - Općinsko vijeće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manifestacije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9.469,11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55,70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manifestacije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Tekuće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9.291,00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9.291,00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manifestacije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9.291,00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Političke stranke zastupljene u Općinskom vijeću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411,44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411,44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411,44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Političke stranke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0300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MJESNI ODBORI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59.896,00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20.569,72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34,34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i investic. održ. građ.objekata po mjesnim odborima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54.245,00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19.498,32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50.945,00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17.082,69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50.945,00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17.082,69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8.415,00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3.859,69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Plin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5.470,61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tekuć.i investic.održ.građ.objekata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5.123,60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80,98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investic. održ.postrojenja i opreme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investic.održ. postroj. i opreme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850,46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Opskrba vodom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925,97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Iznošenje i odvoz otpada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zgrada Kraj Donji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2.415,63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2.415,63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investic.održav.građ.objekata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2.415,63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Traktor i priključci - održavanje, gorivo, rad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5.651,00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1.071,40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5.651,00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1.071,40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5.651,00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1.071,40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Energija - gorivo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187,35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(Ugovor o djelu)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- registracija traktora i prikolice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- traktor i prikolica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72,44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Pristojbe i naknade - RTV pristojba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Razdjel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JEDINSTVENI UPRAVNI ODJEL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6.037.574,30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1.766.014,44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Glava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00201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JEDINSTVENI UPRAVNI ODJEL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6.037.574,30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1.766.014,44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FINANCIRANJE REDOVNE DJELATNOSTI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795.691,48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149.824,19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18,83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84.519,00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50.278,21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74.969,00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46.980,93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74.969,00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46.980,93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36.667,37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prekovremeni rad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3.769,00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 za zaposlene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2.398,81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za obvezno zdravstveno osiguranje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6.594,13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1.320,62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9.550,00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3.297,28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34,53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9.550,00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3.297,28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34,53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JUO  (refundac.Hr voda)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3.297,28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(refundac. Dom zdr., Ljekarne, dr.stom.)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redovan rad (Hzzo)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Materijalni rashodi i 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167.487,48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74.630,43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152.891,48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69.719,07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45,60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152.891,48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69.719,07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45,60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 putovanja - naknade za smještaj na službenom putu u zemlji (JUO)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Dnevnice za službeni put u zemlji (JUO)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za prijevoz na službenom putu u zemlji (JUO)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Tečajevi i stručni ispiti (JUO)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Seminari, savjetovanja i simpoziji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2.048,64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Literatura (publikacije, časopisi, glasila, knjige i slično)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materijal za potrebe redovnog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61,33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Plin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2.144,17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investic.održav.zgrade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investici.održ.postroj. i opre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-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telefona, pošte i prijevoza (telefon, telefax, internet)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1.387,35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telefona, pošte i prijevoza (poštarina-pisma, tiskanice, email)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investic.održav.postrojenja i opreme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176,71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Elektronski mediji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3.958,00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77,61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Tisak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44,33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Promidžbeni materijali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Prijevoz pokojnika do sudske medicine/patologije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Iznošenje i odvoz smeća -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komunalne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Opskrba vodom -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242,09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zdravstvene i veterinarske usluge (zbrinj. napuštenih pasa)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3.822,47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odvjetnika i pravnog savjetovanja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3.318,00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373,13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Geodetsko-katastarske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2.654,00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Ugovori o djelu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6.997,90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intelek.usl.(strateš.plan.,procjene,projek.,mape,natječaji i sl)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20.152,48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7.827,50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ažuriranja računalnih baza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6.950,20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računalne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- održavanje web portala Općine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2.522,00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(Porezna uprava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nespomenute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1.062,00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Grafičke i tiskarske usluge, usluge kopiranja i uvezivanja i sl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Film i izrada fotografija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prijevoznih sredstava (Chevrolet Spark i kombi Ford)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ostale imovine (zgrade u vl. općine)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610,26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62,52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Tuzemne članarine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1.170,22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Javnobilježničke pristojbe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Sudske pristojbe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Upravne i administrativne pristojbe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7.309,00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2.364,50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32,35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banaka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5.377,30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134,43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Zatezne kamate iz poslovnih odnosa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14.227,47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financijski rashodi (HR vode, FZOEU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2.654,00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1.794,72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67,62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9.105,00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4.421,06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48,56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9.105,00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4.421,06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48,56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(Porezna uprava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2.446,00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pri registraciji službenog vozila (Chevrolet Spark)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(Porezna uprava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4.421,06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investic.održav.zgrade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3.451,00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administrativnih (upravnih) pristojbi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490,30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490,30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Kredit HPB d.d. - predfinanciranje - sanacija klizišta i prometnica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Kamate za primljene kredite i zajmove od kred.i ost.financ.instituc.u javnom sektoru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Kredit HPB d.d. - Energ. obnova doma K. Gornji i zgrade Općine, nabava traktora s priključ.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38.800,00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20.210,59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52,09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20.210,59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52,09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1.330,39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83,15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Kamate za primljene kredite i zajmove od kred. i ost. financ. institucija u javnom sekto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1.330,39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18.880,20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kredita za Dom K.Gornji, zgradu općine i nabavu traktora i priključka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18.880,20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Kredit HBOR - predfinanciranje EU projekata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489.514,00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930,49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489.514,00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Kamate za primljene kredite i zajmove od kreditnih i ostalih financijskih institucija u javnom sekto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488.014,00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primljenih kredita od kreditnih institucija u javnom sektoru - Biciklistička staza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294.644,00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prim. kred. od kredit.instituc. u jav. sektoru - Gorički trg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prim. kred. od kredit. instituc. u jav. sektoru - Biram novu priliku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112.151,00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Nabava uredske opreme, namještaja, uređaja i ostale opreme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15.371,00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3.774,47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15.371,00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3.774,47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15.371,00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3.774,47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Licence - antivirusni programi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Računala i računalna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namještaj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Uređaji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5.827,00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3.151,28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Ulaganja u računalne programe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uredska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403,81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ZAŠTITA OD POŽARA I SPAŠAVANJE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25.424,00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17.011,23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66,91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Vatrogasnoj zajednici Općine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23.219,00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23.219,00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23.219,00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udrugama - VZO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Civilna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1.528,00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33,31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2,18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1.528,00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33,31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2,18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33,31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sredstva za zaštitu i dezinfekciju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HGSS - Hrvatska gorska služba spašavanja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277,92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277,92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277,92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 novcu - HGSS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Ispitivanje sigurnosti instalacija (atesti)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atesti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SPORTA I REKREACIJE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u sportu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sportskim udrugama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KULTURNO I TURISTIČKO PROMICANJE OPĆINE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55,64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u kulturi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 kulturi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Turistička zajednica "Doline i brigi"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 novcu - TZ SSDB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CIVILNOG DRUŠTVA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11.547,00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udrugama u poljoprivredi i lovu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udrugama u poljoprivredi i lovu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humanitarnim i drugim udrugama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humanitarnim i drugim udrugama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PREDŠKOLSKI ODGOJ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124.889,00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43,27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Dječji vrtić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Dječji vrtići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 predškole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2.389,00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2.389,00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2.389,00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Program predškole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Prigodni programi i pokloni za djecu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Prigodni programi i pokloni za djecu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OSNOVNO, SREDNJE I VISOKO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54.843,00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24.935,56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45,47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Produženi boravak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12.150,72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12.150,72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12.150,72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Produženi boravak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12.150,72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Prehrana učenika u školskoj kuhinji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146,66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146,66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146,66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Školska prehrana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Škola u prirodi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1.722,10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1.722,10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1.722,10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Škola u prirodi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1.722,10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Sufinaciranje cijene prijevoza učenika i studenata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13.272,00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6.960,78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13.272,00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6.960,78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13.272,00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6.960,78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Sufinanciranje cijene prijevoza (učenici i studenti)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6.960,78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Ostale tekuće donacije OŠ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118,37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118,37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118,37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tekuće donacije - OŠ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A100006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"Ljeto u Mariji Gorici"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"Ljeto u Mariji Gorici"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Nabava setova za likovni odgoj za prvašiće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565,25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86,96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565,25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86,96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565,25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86,96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Nabava setova za likovni odgoj za prvašiće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Sufinanciranje nabave dopun.nastavnih sredstava 1-8 razred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(nastavna sredstva)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Školska ekskurzija - maturalno putovanje učenika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2.521,68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2.521,68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2.521,68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naravi - maturalno putovanje učenika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2.521,68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Sufinanciranje nabave opreme učenicima OŠ (šk.papuče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(sufin.šk.obuće)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Nagrađivanje uspješnosti učenika i studenata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(nagrade učenicima i studentima)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Prigodno darivanje srednjoškolaca i studenata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- srednjoškolci i studenti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SOCIJALNA SKRB I ZDRAVSTVO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130.147,00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20.286,77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15,59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Socijalna skrb - stanovanje (režije i dr.oblici pomoći)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5.363,00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530,34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530,34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530,34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(stanovanje)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530,34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5.8.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Tekuće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(ogrjev Min.rada, mirov.sustava)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Socijalna skrb - ostale potrebe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6.240,00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6.240,00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6.240,00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- umirovljenici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Socijalna skrb - ostale potrebe - jednokratne 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Prigodni paketi za socijalno ugrožene obitelji/samce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Ljetovanje socijalno ugroženih učenika OŠ u Selcu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Ljetovanje socijalno ugroženih učenika u Selcu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Centar za rehabilitaciju, Radionica Zaprešić-prijevoz korisnika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2.038,00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2.038,00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2.038,00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Centar za rehabilitaciju, Radionica Zaprešić-prijevoz korisnika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2.038,00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Oprema za novorođenčad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Oprema za novorođenčad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A100006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Financiranje troškova parkiranja na području Zaprešića darivateljima krvi OMG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naravi (financir.parkiranja)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Financiranje poštanske naknade po uplatnicama građana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505,12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505,12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505,12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Financiranje poštanske naknade po uplatnicama građana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Tim Hitne medicinske pomoći ZZJZ Zg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Tekuća donacija u novcu-Tim Hitne medic.pomoći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Vijeće za prevenciju kriminaliteta na područ.Općine M.Gorica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Vijeće za prevenciju kriminaliteta na područ. Općine M.Gorica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Crveni križ Zaprešić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4.351,00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2.175,06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2.175,06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2.175,06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 novcu - Crveni križ Zaprešić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4.351,00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2.175,06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Akcija Dobrovoljnog darivanja krvi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59,54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22,47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59,54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59,54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Akcija Dobrovoljnog darivanja krvi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Financijska pomoć u obavljanju javnog prijevoza MPZ d.o.o.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3.141,00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43,63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3.141,00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43,63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3.141,00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43,63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naravi (javni prijevoz)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3.141,00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Mjere protiv menstrualnog siromaštva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naravi - menstrualno siromaštvo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"Biram novu priliku" - EU projekt - UP.02.1.1.12.0042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87.763,00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8.300,03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87.763,00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8.300,03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87.763,00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8.300,03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redovan rad - Biram novu priliku - projektni tim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24.467,00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promidžbe i informiranja - Biram novu priliku - promidžba i vidljivost projekta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829,52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Biram novu priliku - praktična radionica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10.352,00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Biram novu priliku - poduzetničke priče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8.627,00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Biram novu priliku - Radionica stranog jezika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20.572,00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5.425,00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Biram novu priliku - Radionica informatičke pismenosti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21.236,00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1.683,90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 - Biram novu priliku - osvježenje i catering za radionice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361,61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POTPORA POLJOPRIVREDI I JAČANJE GOSPODARSTVA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27.595,00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2,54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Subvencioniranje umjetnog osjemenjivanja krava plotkinja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poljoprivrednicima - U.O. krava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Subvencije malom gospodarstvu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malom gospodarstvu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Subvencije poljoprivrednicima (usjevi, nasadi, premije i dr.)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poljoprivrednicima (usjevi,nasadi,premije i dr.)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Poljoprivredno zemljište - okrupnjavanje/navodnjavanje/privođ.funkciji/poveć.vrijednosti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financijski rashodi - poljopr.zemlj.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Gospodarske zone Kraj Donji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21.901,00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kred. i ost. fin. inst. te trgovačkim društvima izvan javnog - projekti zone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19.910,00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19.910,00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kred. i ost. fin. inst. te trgovačkim društvima izvan javnog - projekti zone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19.910,00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106.591,50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35.457,30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33,26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Potrošnja javne rasvjete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47.817,50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24.234,46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50,68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7.321,82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91,52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7.321,82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91,52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rasvjeta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7.321,82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91,52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39.817,50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16.912,64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39.817,50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16.912,64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rasvjeta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39.817,50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16.912,64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Održavanje elemenata javne rasvjete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komunalnog doprinosa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Održavanje elemenata javne rasvjete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Makadamske ceste - održavanje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makadam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makadam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komunalnog doprinosa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Makadamske ceste - održavanje, radovi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investicijsko održavanje - kamen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Zimska služba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9.636,00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5.371,01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55,74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9.636,00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5.371,01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55,74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9.636,00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5.371,01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55,74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Zimska služba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9.636,00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5.371,01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55,74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A100006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Održavanje groblja i tekuće održavanje mrtvačnica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21.963,00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4.279,76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3.650,43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3.650,43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mrtvačnica Sveti Križ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3.650,43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5.349,57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5.349,57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mrtvačnica Sveti Križ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5.349,57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grobne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12.963,00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4.279,76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12.963,00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4.279,76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Motorni benzin i dizel gorivo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Iznošenje i odvoz smeća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3.318,00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948,93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Opskrba vodom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551,42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tekuć. i investic.održ. (naknade)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2.682,78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Održavanje javnih površina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2.150,00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1.329,67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2.150,00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1.329,67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2.150,00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1.329,67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1.256,69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Ukrasno bilje, cvijeće, zemlja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72,98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Prometna signalizacija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mater.i dijelovi za tekuće i invest.održ. (prom.signalizac.)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Deratizacija i dezinsekcija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113,65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113,65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113,65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Deratizacija i dezinsekcija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JAVNE PROMETNE I ZELENE POVRŠINE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Tematski park u Mariji Gorici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tematski park,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 tematski park (EU)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Dječje igralište Kraj Gornji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nadzor, dječje igralište K.Gornji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vođenje projekta izgradnje dječjeg igrališta K.Gornji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dječje igralište K.Gornji,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dječje igralište K.Gornji, LAG Sava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Dječje igralište Sveti Križ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Zemljište - Dječje igralište u Svetom Križu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I SIGURNOST PROMETA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74.079,00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Evidentiranje nerazvrstanih cesta u zemljišnim knjigama i katastru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evidentiranje nerazvrst.cesta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Asfaltiranje nerazvrstanih cesta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68.106,00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ceste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komunalnog doprinosa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ceste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4.775,00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ceste,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ceste, MRR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0300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PJEŠAČKA STAZA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Pješačka staza Trstenik -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pješačke staze,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pješačke staze, MRR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0400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JAVNI ŠPORTSKI I REKREACIJSKI PROSTORI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1.027.440,52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43.051,96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SRC Kraj Donji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983.350,52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43.051,96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37.563,09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33.097,75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88,11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37.563,09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33.097,75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88,11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Izvedbeni projekt SRC KD 1.etapa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33.097,75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Studija izvodljivosti SRC KD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4.463,09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15.787,43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9.954,21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63,05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15.787,43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9.954,21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63,05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Studija izvodljivosti SRC KD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15.787,43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9.954,21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SRC - građevinski radovi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Sanjkalište u Mariji Gorici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(projekti Sanjkališta)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(projekti Sanjkališta) MRR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Vježbalište na otvorenom - Trstenik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10.890,00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vježbalište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vježbalište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0500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JAVNA RASVJETA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Modernizacija javne rasvjete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komunalnog doprinosa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javna rasvjeta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0600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BICIKLISTIČKA STAZA - EU projekt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208.762,00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109.282,55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52,35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Izgradnja biciklističke staze u Općini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208.762,00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109.282,55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52,35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biciklistička staza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26.544,00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182.218,00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109.282,55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17.934,00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10.453,58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58,29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promidžbe i informiranja - Biciklistička staza, promidžba i vidljivost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836,16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Biciklistička staza, upravljanje projektom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5.685,00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4.778,04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Biciklistička staza, projektantski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revizija projekta biciklističke staze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Biciklistička staza, stručni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7.237,00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3.512,15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164.284,00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98.828,97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60,16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Biciklistička staza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164.284,00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98.828,97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GROBLJA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10.422,00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Izvedbeni projekt sanacije klizišta i stabilnosti nasipa na groblju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10.422,00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7.585,00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7.585,00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 sanac. klizišta na groblju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7.585,00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grobne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2.837,00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2.837,00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 sanac. klizišta na groblju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2.837,00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PROSTORNO PLANIRANJE I UREĐENJE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Prostorni plan uređenja Općine Marija Gorica - IV izmjene i dopune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PPU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ZAŠTITA OKOLIŠA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2.655.907,30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1.263.795,19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47,58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Sveti Križ, Obrankovićeva ulica L=33,00m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389.685,25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387.569,24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6.352,63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87,02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3.052,63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76,32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provedba postupka nabave sanacije klizišta Obrankovićeva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Obrankovićeva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3.052,63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225.606,43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224.437,79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211.006,43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209.903,16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SK (Vodoprivreda Zagorje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204.836,43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203.738,40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SK - (Evora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utjec.potresa na klizište Obrankovićeva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14.534,63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99,55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14.534,63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Obrankovićeva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Bijela Gorica, Vinogradska ulica L=15,00m + 85,00m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159.316,50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49.870,18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31,30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31.215,80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82,80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15.719,39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70,81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BG (Brosig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utjecaju potresa na klizište Vinogradska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331,81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94,80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prijava projekta sanacije klizišta Vinogradska,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1.161,33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provedba postupka nabave sanacije klizišta Vinogradska,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4.479,40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Vinogradska,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6.304,35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Kontrola glav.projekta-mehanič.otpornost i stabilnost geoteh.kontrukc.-Vinogradska BG klizište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15.496,41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99,98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15.496,41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118.216,50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15.254,38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118.216,50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15.254,38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BG (Ćibo promet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118.216,50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15.254,38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Hrastina, Hrastinska ulica L1=50,00m, L2=50,00m, L3=200,00m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443.995,50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212.015,57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47,75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H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56.656,00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53.633,12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94,66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31.656,00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28.710,62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90,70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Hrastinska (Geos info)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6.562,50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prijava projekta sanacije klizišta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1.161,33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provedba postupka nabave sanacije klizišta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7.465,66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12.940,47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izjava ovlaš.inženjera o utjecaju potresa na klizište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24.922,50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24.922,50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387.339,50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158.382,45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387.339,50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158.382,45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Hrastinska (Šeničnjak pro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387.339,50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158.382,45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Sveti Križ, Selski put 2f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165.409,60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62.171,00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20.425,00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18.456,00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90,36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85,71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utjecaju potresa na klizište Selski put 2f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nabava i tehnička pomoć prov.projek.sanac.klizišta Selski put 2f,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Selski put 2f (Geos info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7.206,00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98,71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Selski put 2f,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7.206,00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144.984,60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43.715,00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144.984,60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43.715,00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Selski put (Ćibo promet 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144.984,60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43.715,00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Sveti Križ, Vinogradska ulica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144.464,38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18.679,50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21.804,50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18.679,50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14.875,00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prijava projekta sanacije klizišta Vinogradska,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stručni nadzor - klizište Vinogradska SK (Geos info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Vinogradska,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utjecaju potresa na klizište Vinogradska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6.929,50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6.929,50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Vinogradska,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6.929,50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6.929,50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122.659,88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122.659,88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Vinogradska SK (Ćibo prom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122.659,88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A100006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Marija Gorica, Rajski put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186.641,01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151.419,77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81,13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26.943,51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26.043,51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96,66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26.943,51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26.043,51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96,66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Rajski put, MG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10.000,01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10.000,01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Rajski put (Geos info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projektna dokum.sanacije klizišta Rajski put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12.443,50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12.443,50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159.697,50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125.376,26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159.697,50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125.376,26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Rajski put (Ćibo promet)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159.697,50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125.376,26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Ulica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494.402,86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88.994,90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301.662,70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88.994,90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301.662,70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88.994,90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prijava projekta sanacije klizišta Ul.A.Kovačića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i nabava sanacije klizišta Ul.A.Kov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 klizište A.Kovačića (ŽCZŽ)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272.052,59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61.624,79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stručni nadzor nad sanacijom klizišta A.Kovačića (GIM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17.885,00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troškovnik sanacije Ul.A.Kovačića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3.235,11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3.235,11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192.740,16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192.740,16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A.Kovačića (ŽCZŽ)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192.740,16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prometnica Celinska ulica i Jakolićev odvojak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262.654,70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248.222,28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94,51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262.654,70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248.222,28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94,51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262.654,70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248.222,28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94,51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troškovnik sanacije prometnica Celinska ulica i Jakolićev odvojak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Celinska i Jakolićev odvojak (ŽCZŽ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251.404,70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237.072,28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94,30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stručni nadzor nad sanac. promet. Celinska i Jakolićev odv. (Bistrički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6.150,00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utjec.potresa na oštećenje Celinske i Jakolić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prometnica Celinska i Jako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prometnica Odv.Goričke, B.J.Jelačića,Đure i Sofije Jelačić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409.337,50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44.852,75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409.337,50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44.852,75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409.337,50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44.852,75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troškovnik sanacije prometnica Odv.Goričke, Jelačić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Odv.Goričke, Jelačić (ŽCZŽ)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398.337,50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34.902,75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struč.nadzor nad sanac. promet.Odv.Goričke,Jelačić (Bistrički)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SUSTAVA VODOOPSKRBE I ODVODNJE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56.645,00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4,01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Vodoopskrba i odvodnja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56.645,00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4,01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kred. i ost. finan. instituc.te trgov. društ. u javnom sek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Naknada za razvoj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0300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OSTALI 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308.554,00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7,29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Dječji vrtić u Mariji Gorici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227.000,00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8,81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74,07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Zemljište - Dječji vrtić u Mariji Gorici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dječji vrtić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Kompleks rodne kuće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23.344,00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kompleks rodne kuće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kompleks rodne kuće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kompleks rodne kuće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kompleks rodne kuće Ante Kovačića,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Izrada projektne dokumentacije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58.210,00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4,27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 krajobraznog uređenja parka Bijeli Brijeg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51.210,00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4,86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51.210,00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4,86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projektna dokumentacija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51.210,00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Proračunski korisnik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49840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OPĆINSKA KNJIŽNICA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41.294,50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17.267,60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41,82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OPĆINSKA KNJIŽNICA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41.294,50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17.267,60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41,82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20.144,00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8.678,00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43,08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20.144,00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8.678,00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43,08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20.144,00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8.678,00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43,08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6.927,19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43,57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 za zaposlene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232,27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za obvezno zdravstveno osiguranje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1.143,00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Naknada za prijevoz na posao i s posla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11.455,50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4.315,06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37,67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4.315,06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39,07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4.315,06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39,07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94,79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Literatura (periodika)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148,98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investicijsko održavanje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telefona, telefaxa, interneta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Poštarina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promidžbe i informiranja (zakup serverskog prostora i web)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Komunalne usluge - iznošenje i odvoz smeća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101,80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Ugovori o djelu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3.053,00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1.347,91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Računalne usluge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274,14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Grafičke i tiskarske usluge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51,84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Bankarske usluge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Bankarske usluge i usluge platnog prometa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Vlastiti prihodi -PK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Programi u kulturi (promocije, izdanja, umjetnici i dr.)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2.130,00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Program Čitajmo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Tekuće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5.8.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Tekuće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Program Čitajmo (MK)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Knjige za knjižnicu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4.274,54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76,69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1.241,49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1.241,49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1.241,49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1.462,05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1.462,05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 -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1.462,05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1.571,00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1.571,00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 (Ministarstvo kulture)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1.571,00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Nabava uredske opreme, namještaja, uređaja i ostale opreme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Uredska oprema i namještaj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Uređaji, strojevi i oprema za ostale namjene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6837" w:h="11905" w:orient="landscape"/>
      <w:pgMar w:top="566" w:right="283" w:bottom="921" w:left="566" w:header="0" w:footer="566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700"/>
      <w:gridCol w:w="850"/>
      <w:gridCol w:w="11055"/>
      <w:gridCol w:w="1474"/>
      <w:gridCol w:w="85"/>
      <w:gridCol w:w="283"/>
    </w:tblGrid>
    <w:tr>
      <w:trPr/>
      <w:tc>
        <w:tcPr>
          <w:tcW w:w="170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70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0"/>
          </w:tblGrid>
          <w:tr>
            <w:trPr>
              <w:trHeight w:val="205" w:hRule="atLeast"/>
            </w:trPr>
            <w:tc>
              <w:tcPr>
                <w:tcW w:w="170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LC147RP-IRIP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055"/>
          </w:tblGrid>
          <w:tr>
            <w:trPr>
              <w:trHeight w:val="205" w:hRule="atLeast"/>
            </w:trPr>
            <w:tc>
              <w:tcPr>
                <w:tcW w:w="1105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74"/>
          </w:tblGrid>
          <w:tr>
            <w:trPr>
              <w:trHeight w:val="205" w:hRule="atLeast"/>
            </w:trPr>
            <w:tc>
              <w:tcPr>
                <w:tcW w:w="14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LCW147_IspisRealizacijaIndeksPozicija</dc:title>
</cp:coreProperties>
</file>